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14B212" w14:textId="77777777" w:rsidR="00C13DD5" w:rsidRPr="00C13DD5" w:rsidRDefault="00C13DD5" w:rsidP="00C13DD5">
      <w:pPr>
        <w:jc w:val="center"/>
        <w:rPr>
          <w:b/>
          <w:sz w:val="28"/>
          <w:szCs w:val="28"/>
        </w:rPr>
      </w:pPr>
      <w:r w:rsidRPr="00C13DD5">
        <w:rPr>
          <w:b/>
          <w:sz w:val="28"/>
          <w:szCs w:val="28"/>
        </w:rPr>
        <w:t>UCHWAŁA Nr .........................</w:t>
      </w:r>
      <w:r>
        <w:rPr>
          <w:b/>
          <w:sz w:val="28"/>
          <w:szCs w:val="28"/>
        </w:rPr>
        <w:br/>
      </w:r>
      <w:r w:rsidRPr="00C13DD5">
        <w:rPr>
          <w:b/>
          <w:sz w:val="28"/>
          <w:szCs w:val="28"/>
        </w:rPr>
        <w:t>RADY MIEJSKIEJ W SKALBMIERZU</w:t>
      </w:r>
    </w:p>
    <w:p w14:paraId="75002B70" w14:textId="691AEA55" w:rsidR="00C13DD5" w:rsidRDefault="00C13DD5" w:rsidP="00C13DD5">
      <w:pPr>
        <w:jc w:val="center"/>
      </w:pPr>
      <w:r>
        <w:t>z dnia ...........</w:t>
      </w:r>
      <w:r w:rsidR="00D428F6">
        <w:t>.................</w:t>
      </w:r>
      <w:r>
        <w:t>. 202</w:t>
      </w:r>
      <w:r w:rsidR="00C56357">
        <w:t>6</w:t>
      </w:r>
      <w:r>
        <w:t xml:space="preserve"> r.</w:t>
      </w:r>
    </w:p>
    <w:p w14:paraId="228F4BCB" w14:textId="40E27E7F" w:rsidR="00C13DD5" w:rsidRDefault="00C13DD5">
      <w:pPr>
        <w:rPr>
          <w:b/>
          <w:sz w:val="24"/>
          <w:szCs w:val="24"/>
        </w:rPr>
      </w:pPr>
      <w:r w:rsidRPr="00C13DD5">
        <w:rPr>
          <w:b/>
          <w:sz w:val="24"/>
          <w:szCs w:val="24"/>
        </w:rPr>
        <w:t xml:space="preserve">w sprawie sprzedaży </w:t>
      </w:r>
      <w:r w:rsidR="004A63BF">
        <w:rPr>
          <w:b/>
          <w:sz w:val="24"/>
          <w:szCs w:val="24"/>
        </w:rPr>
        <w:t xml:space="preserve">w drodze bezprzetargowej </w:t>
      </w:r>
      <w:r w:rsidRPr="00C13DD5">
        <w:rPr>
          <w:b/>
          <w:sz w:val="24"/>
          <w:szCs w:val="24"/>
        </w:rPr>
        <w:t xml:space="preserve">nieruchomości położonej w obrębie </w:t>
      </w:r>
      <w:r w:rsidR="00B8506C">
        <w:rPr>
          <w:b/>
          <w:sz w:val="24"/>
          <w:szCs w:val="24"/>
        </w:rPr>
        <w:t>00</w:t>
      </w:r>
      <w:r w:rsidR="00396F5B">
        <w:rPr>
          <w:b/>
          <w:sz w:val="24"/>
          <w:szCs w:val="24"/>
        </w:rPr>
        <w:t>1</w:t>
      </w:r>
      <w:r w:rsidR="00521F85">
        <w:rPr>
          <w:b/>
          <w:sz w:val="24"/>
          <w:szCs w:val="24"/>
        </w:rPr>
        <w:t xml:space="preserve">1 </w:t>
      </w:r>
      <w:r w:rsidR="00396F5B">
        <w:rPr>
          <w:b/>
          <w:sz w:val="24"/>
          <w:szCs w:val="24"/>
        </w:rPr>
        <w:t xml:space="preserve"> Podgaje</w:t>
      </w:r>
    </w:p>
    <w:p w14:paraId="6E5B77FF" w14:textId="77777777" w:rsidR="00C13DD5" w:rsidRPr="00C13DD5" w:rsidRDefault="00C13DD5">
      <w:pPr>
        <w:rPr>
          <w:b/>
          <w:sz w:val="24"/>
          <w:szCs w:val="24"/>
        </w:rPr>
      </w:pPr>
    </w:p>
    <w:p w14:paraId="461755E4" w14:textId="3B42A8FF" w:rsidR="00C13DD5" w:rsidRPr="00C13DD5" w:rsidRDefault="00C13DD5">
      <w:pPr>
        <w:rPr>
          <w:sz w:val="24"/>
          <w:szCs w:val="24"/>
        </w:rPr>
      </w:pPr>
      <w:r>
        <w:tab/>
      </w:r>
      <w:r w:rsidRPr="00C13DD5">
        <w:rPr>
          <w:sz w:val="24"/>
          <w:szCs w:val="24"/>
        </w:rPr>
        <w:t>Na podstawi</w:t>
      </w:r>
      <w:r w:rsidR="00540118">
        <w:rPr>
          <w:sz w:val="24"/>
          <w:szCs w:val="24"/>
        </w:rPr>
        <w:t xml:space="preserve">e art. 18 ust. 2 pkt 9 </w:t>
      </w:r>
      <w:proofErr w:type="spellStart"/>
      <w:r w:rsidR="00540118">
        <w:rPr>
          <w:sz w:val="24"/>
          <w:szCs w:val="24"/>
        </w:rPr>
        <w:t>lit.a</w:t>
      </w:r>
      <w:proofErr w:type="spellEnd"/>
      <w:r w:rsidRPr="00C13DD5">
        <w:rPr>
          <w:sz w:val="24"/>
          <w:szCs w:val="24"/>
        </w:rPr>
        <w:t xml:space="preserve"> ustawy z dnia 8 marca 1990 r. o samorządzie gminnym (tekst jedn. Dz. U. z 202</w:t>
      </w:r>
      <w:r w:rsidR="00EA37E4">
        <w:rPr>
          <w:sz w:val="24"/>
          <w:szCs w:val="24"/>
        </w:rPr>
        <w:t>6</w:t>
      </w:r>
      <w:r w:rsidRPr="00C13DD5">
        <w:rPr>
          <w:sz w:val="24"/>
          <w:szCs w:val="24"/>
        </w:rPr>
        <w:t xml:space="preserve"> r. poz. </w:t>
      </w:r>
      <w:r w:rsidR="00EA37E4">
        <w:rPr>
          <w:sz w:val="24"/>
          <w:szCs w:val="24"/>
        </w:rPr>
        <w:t>662</w:t>
      </w:r>
      <w:r w:rsidRPr="00C13DD5">
        <w:rPr>
          <w:sz w:val="24"/>
          <w:szCs w:val="24"/>
        </w:rPr>
        <w:t>) art. 13 ust. 1, art. 28, art</w:t>
      </w:r>
      <w:r w:rsidR="004A3E6D">
        <w:rPr>
          <w:sz w:val="24"/>
          <w:szCs w:val="24"/>
        </w:rPr>
        <w:t>. 37 ust. 1</w:t>
      </w:r>
      <w:r w:rsidR="004A63BF">
        <w:rPr>
          <w:sz w:val="24"/>
          <w:szCs w:val="24"/>
        </w:rPr>
        <w:t xml:space="preserve"> i 2 pkt. 6</w:t>
      </w:r>
      <w:r w:rsidRPr="00C13DD5">
        <w:rPr>
          <w:sz w:val="24"/>
          <w:szCs w:val="24"/>
        </w:rPr>
        <w:t xml:space="preserve"> ustawy z dnia 21 sierpnia 1997 r. o gospodarce nieruchomościami (tekst jedn. Dz. U. z 202</w:t>
      </w:r>
      <w:r w:rsidR="00396F5B">
        <w:rPr>
          <w:sz w:val="24"/>
          <w:szCs w:val="24"/>
        </w:rPr>
        <w:t>6</w:t>
      </w:r>
      <w:r w:rsidRPr="00C13DD5">
        <w:rPr>
          <w:sz w:val="24"/>
          <w:szCs w:val="24"/>
        </w:rPr>
        <w:t xml:space="preserve"> r. poz. </w:t>
      </w:r>
      <w:r w:rsidR="00396F5B">
        <w:rPr>
          <w:sz w:val="24"/>
          <w:szCs w:val="24"/>
        </w:rPr>
        <w:t>399</w:t>
      </w:r>
      <w:r w:rsidRPr="00C13DD5">
        <w:rPr>
          <w:sz w:val="24"/>
          <w:szCs w:val="24"/>
        </w:rPr>
        <w:t>) Rada Miejska w Skalbmierzu uchwala, co następuje:</w:t>
      </w:r>
    </w:p>
    <w:p w14:paraId="0846E72B" w14:textId="4C1BB247" w:rsidR="00C13DD5" w:rsidRDefault="00C13DD5">
      <w:pPr>
        <w:rPr>
          <w:sz w:val="24"/>
          <w:szCs w:val="24"/>
        </w:rPr>
      </w:pPr>
      <w:r w:rsidRPr="00C13DD5">
        <w:rPr>
          <w:sz w:val="24"/>
          <w:szCs w:val="24"/>
        </w:rPr>
        <w:t>§</w:t>
      </w:r>
      <w:r>
        <w:rPr>
          <w:sz w:val="24"/>
          <w:szCs w:val="24"/>
        </w:rPr>
        <w:t xml:space="preserve"> 1. Wyraża się zgodę na sprzedaż </w:t>
      </w:r>
      <w:r w:rsidR="004A63BF">
        <w:rPr>
          <w:sz w:val="24"/>
          <w:szCs w:val="24"/>
        </w:rPr>
        <w:t xml:space="preserve">w drodze bezprzetargowej </w:t>
      </w:r>
      <w:r w:rsidR="008452EA">
        <w:rPr>
          <w:sz w:val="24"/>
          <w:szCs w:val="24"/>
        </w:rPr>
        <w:t xml:space="preserve">nieruchomości </w:t>
      </w:r>
      <w:r w:rsidR="004A3E6D">
        <w:rPr>
          <w:sz w:val="24"/>
          <w:szCs w:val="24"/>
        </w:rPr>
        <w:t>położon</w:t>
      </w:r>
      <w:r w:rsidR="00DE716C">
        <w:rPr>
          <w:sz w:val="24"/>
          <w:szCs w:val="24"/>
        </w:rPr>
        <w:t>ej</w:t>
      </w:r>
      <w:r>
        <w:rPr>
          <w:sz w:val="24"/>
          <w:szCs w:val="24"/>
        </w:rPr>
        <w:t xml:space="preserve"> w </w:t>
      </w:r>
      <w:r w:rsidR="004A3E6D">
        <w:rPr>
          <w:sz w:val="24"/>
          <w:szCs w:val="24"/>
        </w:rPr>
        <w:t>obrębie</w:t>
      </w:r>
      <w:r>
        <w:rPr>
          <w:sz w:val="24"/>
          <w:szCs w:val="24"/>
        </w:rPr>
        <w:t xml:space="preserve"> </w:t>
      </w:r>
      <w:r w:rsidR="00B8506C">
        <w:rPr>
          <w:sz w:val="24"/>
          <w:szCs w:val="24"/>
        </w:rPr>
        <w:t>00</w:t>
      </w:r>
      <w:r w:rsidR="00396F5B">
        <w:rPr>
          <w:sz w:val="24"/>
          <w:szCs w:val="24"/>
        </w:rPr>
        <w:t>1</w:t>
      </w:r>
      <w:r w:rsidR="00EE4666">
        <w:rPr>
          <w:sz w:val="24"/>
          <w:szCs w:val="24"/>
        </w:rPr>
        <w:t xml:space="preserve">1 </w:t>
      </w:r>
      <w:r w:rsidR="006F66EB">
        <w:rPr>
          <w:sz w:val="24"/>
          <w:szCs w:val="24"/>
        </w:rPr>
        <w:t>Podgaje</w:t>
      </w:r>
      <w:r>
        <w:rPr>
          <w:sz w:val="24"/>
          <w:szCs w:val="24"/>
        </w:rPr>
        <w:t xml:space="preserve"> oz</w:t>
      </w:r>
      <w:r w:rsidR="00D428F6">
        <w:rPr>
          <w:sz w:val="24"/>
          <w:szCs w:val="24"/>
        </w:rPr>
        <w:t>na</w:t>
      </w:r>
      <w:r>
        <w:rPr>
          <w:sz w:val="24"/>
          <w:szCs w:val="24"/>
        </w:rPr>
        <w:t>czon</w:t>
      </w:r>
      <w:r w:rsidR="0055267B">
        <w:rPr>
          <w:sz w:val="24"/>
          <w:szCs w:val="24"/>
        </w:rPr>
        <w:t>ej</w:t>
      </w:r>
      <w:r>
        <w:rPr>
          <w:sz w:val="24"/>
          <w:szCs w:val="24"/>
        </w:rPr>
        <w:t xml:space="preserve"> w ewidencji gruntów i budynków </w:t>
      </w:r>
      <w:bookmarkStart w:id="0" w:name="_Hlk74575234"/>
      <w:r w:rsidR="00FB1F62">
        <w:rPr>
          <w:sz w:val="24"/>
          <w:szCs w:val="24"/>
        </w:rPr>
        <w:t>n</w:t>
      </w:r>
      <w:r w:rsidR="00DE716C">
        <w:rPr>
          <w:sz w:val="24"/>
          <w:szCs w:val="24"/>
        </w:rPr>
        <w:t>umer</w:t>
      </w:r>
      <w:r w:rsidR="00B8506C">
        <w:rPr>
          <w:sz w:val="24"/>
          <w:szCs w:val="24"/>
        </w:rPr>
        <w:t>e</w:t>
      </w:r>
      <w:r w:rsidR="008452EA">
        <w:rPr>
          <w:sz w:val="24"/>
          <w:szCs w:val="24"/>
        </w:rPr>
        <w:t>m działk</w:t>
      </w:r>
      <w:r w:rsidR="00B8506C">
        <w:rPr>
          <w:sz w:val="24"/>
          <w:szCs w:val="24"/>
        </w:rPr>
        <w:t xml:space="preserve">i </w:t>
      </w:r>
      <w:r w:rsidR="00396F5B">
        <w:rPr>
          <w:sz w:val="24"/>
          <w:szCs w:val="24"/>
        </w:rPr>
        <w:t xml:space="preserve">461/2 </w:t>
      </w:r>
      <w:r w:rsidR="006F66EB">
        <w:rPr>
          <w:sz w:val="24"/>
          <w:szCs w:val="24"/>
        </w:rPr>
        <w:br/>
      </w:r>
      <w:r w:rsidR="004A3E6D">
        <w:rPr>
          <w:sz w:val="24"/>
          <w:szCs w:val="24"/>
        </w:rPr>
        <w:t>o powierzchni</w:t>
      </w:r>
      <w:r w:rsidR="00D822C7">
        <w:rPr>
          <w:sz w:val="24"/>
          <w:szCs w:val="24"/>
        </w:rPr>
        <w:t xml:space="preserve"> 0,</w:t>
      </w:r>
      <w:r w:rsidR="00604561">
        <w:rPr>
          <w:sz w:val="24"/>
          <w:szCs w:val="24"/>
        </w:rPr>
        <w:t>0</w:t>
      </w:r>
      <w:r w:rsidR="00396F5B">
        <w:rPr>
          <w:sz w:val="24"/>
          <w:szCs w:val="24"/>
        </w:rPr>
        <w:t>406</w:t>
      </w:r>
      <w:r w:rsidR="004A3E6D">
        <w:rPr>
          <w:sz w:val="24"/>
          <w:szCs w:val="24"/>
        </w:rPr>
        <w:t xml:space="preserve"> ha</w:t>
      </w:r>
      <w:bookmarkEnd w:id="0"/>
      <w:r w:rsidR="004A63BF">
        <w:rPr>
          <w:sz w:val="24"/>
          <w:szCs w:val="24"/>
        </w:rPr>
        <w:t xml:space="preserve">, przedstawionej na mapie stanowiącej załącznik nr 1 do niniejszej uchwały. </w:t>
      </w:r>
    </w:p>
    <w:p w14:paraId="0672CA0E" w14:textId="78540C0C" w:rsidR="004A63BF" w:rsidRDefault="004A63BF" w:rsidP="004A63BF">
      <w:pPr>
        <w:rPr>
          <w:sz w:val="24"/>
          <w:szCs w:val="24"/>
        </w:rPr>
      </w:pPr>
      <w:r w:rsidRPr="00C13DD5">
        <w:rPr>
          <w:sz w:val="24"/>
          <w:szCs w:val="24"/>
        </w:rPr>
        <w:t>§</w:t>
      </w:r>
      <w:r>
        <w:rPr>
          <w:sz w:val="24"/>
          <w:szCs w:val="24"/>
        </w:rPr>
        <w:t xml:space="preserve"> 2. Sprzedaż nieruchomości wymienionej w </w:t>
      </w:r>
      <w:r w:rsidRPr="00C13DD5">
        <w:rPr>
          <w:sz w:val="24"/>
          <w:szCs w:val="24"/>
        </w:rPr>
        <w:t>§</w:t>
      </w:r>
      <w:r>
        <w:rPr>
          <w:sz w:val="24"/>
          <w:szCs w:val="24"/>
        </w:rPr>
        <w:t xml:space="preserve"> 1, nastąpi w trybie bezprzetargowym na poprawę warunków zagospodarowania nieruchomości przyległej oznaczonej numerem działki </w:t>
      </w:r>
      <w:r w:rsidR="00396F5B">
        <w:rPr>
          <w:sz w:val="24"/>
          <w:szCs w:val="24"/>
        </w:rPr>
        <w:t>736</w:t>
      </w:r>
      <w:r>
        <w:rPr>
          <w:sz w:val="24"/>
          <w:szCs w:val="24"/>
        </w:rPr>
        <w:t xml:space="preserve">.   </w:t>
      </w:r>
    </w:p>
    <w:p w14:paraId="231F2035" w14:textId="4174C251" w:rsidR="004A3E6D" w:rsidRDefault="004A3E6D">
      <w:pPr>
        <w:rPr>
          <w:sz w:val="24"/>
          <w:szCs w:val="24"/>
        </w:rPr>
      </w:pPr>
      <w:r w:rsidRPr="00C13DD5">
        <w:rPr>
          <w:sz w:val="24"/>
          <w:szCs w:val="24"/>
        </w:rPr>
        <w:t>§</w:t>
      </w:r>
      <w:r>
        <w:rPr>
          <w:sz w:val="24"/>
          <w:szCs w:val="24"/>
        </w:rPr>
        <w:t xml:space="preserve"> </w:t>
      </w:r>
      <w:r w:rsidR="004A63BF">
        <w:rPr>
          <w:sz w:val="24"/>
          <w:szCs w:val="24"/>
        </w:rPr>
        <w:t>3</w:t>
      </w:r>
      <w:r>
        <w:rPr>
          <w:sz w:val="24"/>
          <w:szCs w:val="24"/>
        </w:rPr>
        <w:t>. Wykonanie uchwały powierza się Burmistrzowi Miasta i Gminy Skalbmierz.</w:t>
      </w:r>
    </w:p>
    <w:p w14:paraId="7C2364F2" w14:textId="005CC955" w:rsidR="004A3E6D" w:rsidRDefault="004A3E6D">
      <w:pPr>
        <w:rPr>
          <w:sz w:val="24"/>
          <w:szCs w:val="24"/>
        </w:rPr>
      </w:pPr>
      <w:r w:rsidRPr="00C13DD5">
        <w:rPr>
          <w:sz w:val="24"/>
          <w:szCs w:val="24"/>
        </w:rPr>
        <w:t>§</w:t>
      </w:r>
      <w:r>
        <w:rPr>
          <w:sz w:val="24"/>
          <w:szCs w:val="24"/>
        </w:rPr>
        <w:t xml:space="preserve"> </w:t>
      </w:r>
      <w:r w:rsidR="004A63BF">
        <w:rPr>
          <w:sz w:val="24"/>
          <w:szCs w:val="24"/>
        </w:rPr>
        <w:t>4</w:t>
      </w:r>
      <w:r>
        <w:rPr>
          <w:sz w:val="24"/>
          <w:szCs w:val="24"/>
        </w:rPr>
        <w:t xml:space="preserve">. Uchwała wchodzi w życie z dniem jej podjęcia. </w:t>
      </w:r>
    </w:p>
    <w:p w14:paraId="74E493FE" w14:textId="77777777" w:rsidR="004A3E6D" w:rsidRDefault="004A3E6D">
      <w:pPr>
        <w:rPr>
          <w:sz w:val="24"/>
          <w:szCs w:val="24"/>
        </w:rPr>
      </w:pPr>
    </w:p>
    <w:p w14:paraId="000E6FB0" w14:textId="77777777" w:rsidR="004A3E6D" w:rsidRDefault="004A3E6D">
      <w:pPr>
        <w:rPr>
          <w:sz w:val="24"/>
          <w:szCs w:val="24"/>
        </w:rPr>
      </w:pPr>
    </w:p>
    <w:p w14:paraId="44DF6284" w14:textId="77777777" w:rsidR="004A3E6D" w:rsidRDefault="004A3E6D">
      <w:pPr>
        <w:rPr>
          <w:sz w:val="24"/>
          <w:szCs w:val="24"/>
        </w:rPr>
      </w:pPr>
    </w:p>
    <w:p w14:paraId="48D348E8" w14:textId="77777777" w:rsidR="004A3E6D" w:rsidRDefault="004A3E6D">
      <w:pPr>
        <w:rPr>
          <w:sz w:val="24"/>
          <w:szCs w:val="24"/>
        </w:rPr>
      </w:pPr>
    </w:p>
    <w:p w14:paraId="6CA0C36C" w14:textId="77777777" w:rsidR="004A3E6D" w:rsidRDefault="004A3E6D">
      <w:pPr>
        <w:rPr>
          <w:sz w:val="24"/>
          <w:szCs w:val="24"/>
        </w:rPr>
      </w:pPr>
    </w:p>
    <w:p w14:paraId="6E75E996" w14:textId="77777777" w:rsidR="004A3E6D" w:rsidRDefault="004A3E6D">
      <w:pPr>
        <w:rPr>
          <w:sz w:val="24"/>
          <w:szCs w:val="24"/>
        </w:rPr>
      </w:pPr>
    </w:p>
    <w:p w14:paraId="3C8F1A4D" w14:textId="77777777" w:rsidR="004A3E6D" w:rsidRDefault="004A3E6D">
      <w:pPr>
        <w:rPr>
          <w:sz w:val="24"/>
          <w:szCs w:val="24"/>
        </w:rPr>
      </w:pPr>
    </w:p>
    <w:p w14:paraId="58F0CAB9" w14:textId="77777777" w:rsidR="004A3E6D" w:rsidRDefault="004A3E6D">
      <w:pPr>
        <w:rPr>
          <w:sz w:val="24"/>
          <w:szCs w:val="24"/>
        </w:rPr>
      </w:pPr>
    </w:p>
    <w:p w14:paraId="289DF160" w14:textId="77777777" w:rsidR="004A3E6D" w:rsidRDefault="004A3E6D">
      <w:pPr>
        <w:rPr>
          <w:sz w:val="24"/>
          <w:szCs w:val="24"/>
        </w:rPr>
      </w:pPr>
    </w:p>
    <w:p w14:paraId="4E41C55E" w14:textId="00D946B2" w:rsidR="004A3E6D" w:rsidRDefault="004A3E6D">
      <w:pPr>
        <w:rPr>
          <w:sz w:val="24"/>
          <w:szCs w:val="24"/>
        </w:rPr>
      </w:pPr>
    </w:p>
    <w:p w14:paraId="2A79CD04" w14:textId="1DBAEEB2" w:rsidR="0055267B" w:rsidRDefault="0055267B">
      <w:pPr>
        <w:rPr>
          <w:sz w:val="24"/>
          <w:szCs w:val="24"/>
        </w:rPr>
      </w:pPr>
    </w:p>
    <w:p w14:paraId="3621D2D9" w14:textId="77777777" w:rsidR="004A3E6D" w:rsidRPr="00D209D3" w:rsidRDefault="00D96047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                                 </w:t>
      </w:r>
      <w:r w:rsidR="004A3E6D" w:rsidRPr="00D209D3">
        <w:rPr>
          <w:b/>
          <w:sz w:val="24"/>
          <w:szCs w:val="24"/>
        </w:rPr>
        <w:t>Uzasadnienie</w:t>
      </w:r>
    </w:p>
    <w:p w14:paraId="1F189096" w14:textId="6D12FC1E" w:rsidR="004A3E6D" w:rsidRDefault="00D9604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4A63BF">
        <w:rPr>
          <w:sz w:val="24"/>
          <w:szCs w:val="24"/>
        </w:rPr>
        <w:t xml:space="preserve">Właściciel nieruchomości oznaczonej numerem działki </w:t>
      </w:r>
      <w:r w:rsidR="00577F0E">
        <w:rPr>
          <w:sz w:val="24"/>
          <w:szCs w:val="24"/>
        </w:rPr>
        <w:t>736</w:t>
      </w:r>
      <w:r w:rsidR="004A63BF">
        <w:rPr>
          <w:sz w:val="24"/>
          <w:szCs w:val="24"/>
        </w:rPr>
        <w:t xml:space="preserve"> położonej w obrębie 00</w:t>
      </w:r>
      <w:r w:rsidR="00577F0E">
        <w:rPr>
          <w:sz w:val="24"/>
          <w:szCs w:val="24"/>
        </w:rPr>
        <w:t>1</w:t>
      </w:r>
      <w:r w:rsidR="004A63BF">
        <w:rPr>
          <w:sz w:val="24"/>
          <w:szCs w:val="24"/>
        </w:rPr>
        <w:t>1</w:t>
      </w:r>
      <w:r w:rsidR="00577F0E">
        <w:rPr>
          <w:sz w:val="24"/>
          <w:szCs w:val="24"/>
        </w:rPr>
        <w:t xml:space="preserve"> Podgaje</w:t>
      </w:r>
      <w:r w:rsidR="004A63BF">
        <w:rPr>
          <w:sz w:val="24"/>
          <w:szCs w:val="24"/>
        </w:rPr>
        <w:t xml:space="preserve"> wystąpił z wnioskiem do Burmistrza Miasta i Gminy Skalbmierz o sprzedaż działki przyległej oznaczonej numerem ewidencyjnym </w:t>
      </w:r>
      <w:r w:rsidR="00577F0E">
        <w:rPr>
          <w:sz w:val="24"/>
          <w:szCs w:val="24"/>
        </w:rPr>
        <w:t>461/2</w:t>
      </w:r>
      <w:r w:rsidR="004A63BF">
        <w:rPr>
          <w:sz w:val="24"/>
          <w:szCs w:val="24"/>
        </w:rPr>
        <w:t>, z przeznaczeniem na poprawę warunków zagospodarowania posiadanej nieruchomości</w:t>
      </w:r>
      <w:r w:rsidR="00577F0E">
        <w:rPr>
          <w:sz w:val="24"/>
          <w:szCs w:val="24"/>
        </w:rPr>
        <w:t xml:space="preserve"> w szczególności zapewnienia  dostępu do drogi publicznej. </w:t>
      </w:r>
      <w:r w:rsidR="004A63BF">
        <w:rPr>
          <w:sz w:val="24"/>
          <w:szCs w:val="24"/>
        </w:rPr>
        <w:t xml:space="preserve">Działka oznaczona numerem ewidencyjnym </w:t>
      </w:r>
      <w:r w:rsidR="00577F0E">
        <w:rPr>
          <w:sz w:val="24"/>
          <w:szCs w:val="24"/>
        </w:rPr>
        <w:t>461/2</w:t>
      </w:r>
      <w:r w:rsidR="004A63BF">
        <w:rPr>
          <w:sz w:val="24"/>
          <w:szCs w:val="24"/>
        </w:rPr>
        <w:t xml:space="preserve"> o powierzchni 0,0</w:t>
      </w:r>
      <w:r w:rsidR="00577F0E">
        <w:rPr>
          <w:sz w:val="24"/>
          <w:szCs w:val="24"/>
        </w:rPr>
        <w:t>406</w:t>
      </w:r>
      <w:r w:rsidR="00540118">
        <w:rPr>
          <w:sz w:val="24"/>
          <w:szCs w:val="24"/>
        </w:rPr>
        <w:t xml:space="preserve"> ha</w:t>
      </w:r>
      <w:r w:rsidR="004A63BF">
        <w:rPr>
          <w:sz w:val="24"/>
          <w:szCs w:val="24"/>
        </w:rPr>
        <w:t>, położona w obrębie 00</w:t>
      </w:r>
      <w:r w:rsidR="00577F0E">
        <w:rPr>
          <w:sz w:val="24"/>
          <w:szCs w:val="24"/>
        </w:rPr>
        <w:t>1</w:t>
      </w:r>
      <w:r w:rsidR="004A63BF">
        <w:rPr>
          <w:sz w:val="24"/>
          <w:szCs w:val="24"/>
        </w:rPr>
        <w:t>1</w:t>
      </w:r>
      <w:r w:rsidR="00577F0E">
        <w:rPr>
          <w:sz w:val="24"/>
          <w:szCs w:val="24"/>
        </w:rPr>
        <w:t xml:space="preserve"> Podgaje,</w:t>
      </w:r>
      <w:r w:rsidR="004A63BF">
        <w:rPr>
          <w:sz w:val="24"/>
          <w:szCs w:val="24"/>
        </w:rPr>
        <w:t xml:space="preserve"> ze względu na swe położenie oraz cechy geometryczne (</w:t>
      </w:r>
      <w:r w:rsidR="00577F0E">
        <w:rPr>
          <w:sz w:val="24"/>
          <w:szCs w:val="24"/>
        </w:rPr>
        <w:t>trójkąt</w:t>
      </w:r>
      <w:r w:rsidR="004A63BF">
        <w:rPr>
          <w:sz w:val="24"/>
          <w:szCs w:val="24"/>
        </w:rPr>
        <w:t>) nie może być  zagospodarowana jako odrębna nieruchomość.</w:t>
      </w:r>
      <w:r w:rsidR="00616AD0">
        <w:rPr>
          <w:sz w:val="24"/>
          <w:szCs w:val="24"/>
        </w:rPr>
        <w:t xml:space="preserve"> Właścicielem działki</w:t>
      </w:r>
      <w:r w:rsidR="00866FB8">
        <w:rPr>
          <w:sz w:val="24"/>
          <w:szCs w:val="24"/>
        </w:rPr>
        <w:t xml:space="preserve"> sąsiedniej oznaczonej numerem</w:t>
      </w:r>
      <w:r w:rsidR="00616AD0">
        <w:rPr>
          <w:sz w:val="24"/>
          <w:szCs w:val="24"/>
        </w:rPr>
        <w:t xml:space="preserve"> ewidencyjn</w:t>
      </w:r>
      <w:r w:rsidR="00866FB8">
        <w:rPr>
          <w:sz w:val="24"/>
          <w:szCs w:val="24"/>
        </w:rPr>
        <w:t>ym</w:t>
      </w:r>
      <w:r w:rsidR="00616AD0">
        <w:rPr>
          <w:sz w:val="24"/>
          <w:szCs w:val="24"/>
        </w:rPr>
        <w:t xml:space="preserve"> 461/1 jest </w:t>
      </w:r>
      <w:r w:rsidR="00866FB8">
        <w:rPr>
          <w:sz w:val="24"/>
          <w:szCs w:val="24"/>
        </w:rPr>
        <w:t xml:space="preserve">również </w:t>
      </w:r>
      <w:r w:rsidR="00616AD0">
        <w:rPr>
          <w:sz w:val="24"/>
          <w:szCs w:val="24"/>
        </w:rPr>
        <w:t>Gmina Skalbmierz. Działka ta łącznie z działką ewidencyjną nr 461/2 (która stanowi przedmiot sprzedaży) stanowią łącznie wąski pas gruntu, który nie nadaje się do gospodarczego wykorzystania w żadnym celu.</w:t>
      </w:r>
      <w:r w:rsidR="00616AD0">
        <w:rPr>
          <w:sz w:val="24"/>
          <w:szCs w:val="24"/>
        </w:rPr>
        <w:br/>
        <w:t>Działka numer ewidencyjny 736 będąc</w:t>
      </w:r>
      <w:r w:rsidR="006F66EB">
        <w:rPr>
          <w:sz w:val="24"/>
          <w:szCs w:val="24"/>
        </w:rPr>
        <w:t>a</w:t>
      </w:r>
      <w:r w:rsidR="00616AD0">
        <w:rPr>
          <w:sz w:val="24"/>
          <w:szCs w:val="24"/>
        </w:rPr>
        <w:t xml:space="preserve"> własnością wnioskodawcy nie posiada bezpośredniego d</w:t>
      </w:r>
      <w:bookmarkStart w:id="1" w:name="_GoBack"/>
      <w:bookmarkEnd w:id="1"/>
      <w:r w:rsidR="00616AD0">
        <w:rPr>
          <w:sz w:val="24"/>
          <w:szCs w:val="24"/>
        </w:rPr>
        <w:t>ostępu do drogi publicznej powodujący swobodne dojście i dojazd. Dział</w:t>
      </w:r>
      <w:r w:rsidR="00866FB8">
        <w:rPr>
          <w:sz w:val="24"/>
          <w:szCs w:val="24"/>
        </w:rPr>
        <w:t>k</w:t>
      </w:r>
      <w:r w:rsidR="00616AD0">
        <w:rPr>
          <w:sz w:val="24"/>
          <w:szCs w:val="24"/>
        </w:rPr>
        <w:t xml:space="preserve">a numer ewidencyjny </w:t>
      </w:r>
      <w:r w:rsidR="00866FB8">
        <w:rPr>
          <w:sz w:val="24"/>
          <w:szCs w:val="24"/>
        </w:rPr>
        <w:t xml:space="preserve">736 </w:t>
      </w:r>
      <w:r w:rsidR="00616AD0">
        <w:rPr>
          <w:sz w:val="24"/>
          <w:szCs w:val="24"/>
        </w:rPr>
        <w:t>styka się z drogą publiczną nr 460</w:t>
      </w:r>
      <w:r w:rsidR="00866FB8">
        <w:rPr>
          <w:sz w:val="24"/>
          <w:szCs w:val="24"/>
        </w:rPr>
        <w:t xml:space="preserve"> </w:t>
      </w:r>
      <w:r w:rsidR="00616AD0">
        <w:rPr>
          <w:sz w:val="24"/>
          <w:szCs w:val="24"/>
        </w:rPr>
        <w:t xml:space="preserve">na tzw. </w:t>
      </w:r>
      <w:proofErr w:type="spellStart"/>
      <w:r w:rsidR="00616AD0">
        <w:rPr>
          <w:sz w:val="24"/>
          <w:szCs w:val="24"/>
        </w:rPr>
        <w:t>czwórmiedzy</w:t>
      </w:r>
      <w:proofErr w:type="spellEnd"/>
      <w:r w:rsidR="00616AD0">
        <w:rPr>
          <w:sz w:val="24"/>
          <w:szCs w:val="24"/>
        </w:rPr>
        <w:t xml:space="preserve"> cz</w:t>
      </w:r>
      <w:r w:rsidR="00866FB8">
        <w:rPr>
          <w:sz w:val="24"/>
          <w:szCs w:val="24"/>
        </w:rPr>
        <w:t>y</w:t>
      </w:r>
      <w:r w:rsidR="00616AD0">
        <w:rPr>
          <w:sz w:val="24"/>
          <w:szCs w:val="24"/>
        </w:rPr>
        <w:t>li styku czterech granic tj.</w:t>
      </w:r>
      <w:r w:rsidR="00866FB8">
        <w:rPr>
          <w:sz w:val="24"/>
          <w:szCs w:val="24"/>
        </w:rPr>
        <w:t xml:space="preserve"> działek nr 737, 736, 461/2 i 460. </w:t>
      </w:r>
      <w:r w:rsidR="00616AD0">
        <w:rPr>
          <w:sz w:val="24"/>
          <w:szCs w:val="24"/>
        </w:rPr>
        <w:t xml:space="preserve"> </w:t>
      </w:r>
      <w:r w:rsidR="00866FB8">
        <w:rPr>
          <w:sz w:val="24"/>
          <w:szCs w:val="24"/>
        </w:rPr>
        <w:br/>
      </w:r>
      <w:r w:rsidR="004A63BF">
        <w:rPr>
          <w:sz w:val="24"/>
          <w:szCs w:val="24"/>
        </w:rPr>
        <w:t>Przedstawiając powyższe należy uznać, że spełnione zostały przesłanki do sprzedaży nieruchomości w trybie bezprzetargowym, o którym mowa w art. 37 ust. 2 pkt 6 ustawy z dnia 21 sierpnia 1997 r. o gospodarce nieruchomościami (teks jedn. Dz. U. z 202</w:t>
      </w:r>
      <w:r w:rsidR="00577F0E">
        <w:rPr>
          <w:sz w:val="24"/>
          <w:szCs w:val="24"/>
        </w:rPr>
        <w:t>6</w:t>
      </w:r>
      <w:r w:rsidR="004A63BF">
        <w:rPr>
          <w:sz w:val="24"/>
          <w:szCs w:val="24"/>
        </w:rPr>
        <w:t xml:space="preserve"> r. poz. </w:t>
      </w:r>
      <w:r w:rsidR="00577F0E">
        <w:rPr>
          <w:sz w:val="24"/>
          <w:szCs w:val="24"/>
        </w:rPr>
        <w:t>399</w:t>
      </w:r>
      <w:r w:rsidR="004A63BF">
        <w:rPr>
          <w:sz w:val="24"/>
          <w:szCs w:val="24"/>
        </w:rPr>
        <w:t xml:space="preserve">). Przepis ten stanowi że nieruchomość jest zbywana w drodze bezprzetargowej, jeżeli ,,przedmiotem zbycia jest nieruchomość lub jej części, jeśli mogą poprawić warunki zagospodarowania nieruchomości przyległej, stanowiącej własność lub oddanej w użytkowanie wieczyste osobie, która zamierza tą nieruchomość lub jej części nabyć , jeżeli nie mogą być zagospodarowane jako odrębne nieruchomości".  Zgodnie z art. 18 ust. 2 pkt 9 lit. ,,a" ustawy </w:t>
      </w:r>
      <w:r w:rsidR="004A63BF" w:rsidRPr="00C13DD5">
        <w:rPr>
          <w:sz w:val="24"/>
          <w:szCs w:val="24"/>
        </w:rPr>
        <w:t>z dnia 8 marca 1990 r. o samorządzie gminnym (tekst jedn. Dz. U. z 202</w:t>
      </w:r>
      <w:r w:rsidR="00EA37E4">
        <w:rPr>
          <w:sz w:val="24"/>
          <w:szCs w:val="24"/>
        </w:rPr>
        <w:t>6</w:t>
      </w:r>
      <w:r w:rsidR="004A63BF" w:rsidRPr="00C13DD5">
        <w:rPr>
          <w:sz w:val="24"/>
          <w:szCs w:val="24"/>
        </w:rPr>
        <w:t xml:space="preserve"> r. poz. </w:t>
      </w:r>
      <w:r w:rsidR="00EA37E4">
        <w:rPr>
          <w:sz w:val="24"/>
          <w:szCs w:val="24"/>
        </w:rPr>
        <w:t>662</w:t>
      </w:r>
      <w:r w:rsidR="004A63BF" w:rsidRPr="00C13DD5">
        <w:rPr>
          <w:sz w:val="24"/>
          <w:szCs w:val="24"/>
        </w:rPr>
        <w:t>)</w:t>
      </w:r>
      <w:r w:rsidR="004A63BF">
        <w:rPr>
          <w:sz w:val="24"/>
          <w:szCs w:val="24"/>
        </w:rPr>
        <w:t xml:space="preserve"> do właściwości rady gminy należy podejmowanie uchwał w sprawach majątkowych gminy dotyczących miedzy innymi ustalenia formy i zasad zbywania nieruchomości.  Nieruchomość objęta przedmiotem sprzedaży stanowi własność Gminy Skalbmierz. Dla działki o numerze ewidencyjnym </w:t>
      </w:r>
      <w:r w:rsidR="00571937">
        <w:rPr>
          <w:sz w:val="24"/>
          <w:szCs w:val="24"/>
        </w:rPr>
        <w:t>461/2</w:t>
      </w:r>
      <w:r w:rsidR="004A63BF">
        <w:rPr>
          <w:sz w:val="24"/>
          <w:szCs w:val="24"/>
        </w:rPr>
        <w:t xml:space="preserve"> położonej w obrębie </w:t>
      </w:r>
      <w:r w:rsidR="00866723">
        <w:rPr>
          <w:sz w:val="24"/>
          <w:szCs w:val="24"/>
        </w:rPr>
        <w:t>00</w:t>
      </w:r>
      <w:r w:rsidR="00866FB8">
        <w:rPr>
          <w:sz w:val="24"/>
          <w:szCs w:val="24"/>
        </w:rPr>
        <w:t>1</w:t>
      </w:r>
      <w:r w:rsidR="00866723">
        <w:rPr>
          <w:sz w:val="24"/>
          <w:szCs w:val="24"/>
        </w:rPr>
        <w:t>1</w:t>
      </w:r>
      <w:r w:rsidR="00866FB8">
        <w:rPr>
          <w:sz w:val="24"/>
          <w:szCs w:val="24"/>
        </w:rPr>
        <w:t xml:space="preserve"> Podgaje</w:t>
      </w:r>
      <w:r w:rsidR="004A63BF">
        <w:rPr>
          <w:sz w:val="24"/>
          <w:szCs w:val="24"/>
        </w:rPr>
        <w:t xml:space="preserve"> o powierzchni 0,0</w:t>
      </w:r>
      <w:r w:rsidR="00866FB8">
        <w:rPr>
          <w:sz w:val="24"/>
          <w:szCs w:val="24"/>
        </w:rPr>
        <w:t>406</w:t>
      </w:r>
      <w:r w:rsidR="004A63BF">
        <w:rPr>
          <w:sz w:val="24"/>
          <w:szCs w:val="24"/>
        </w:rPr>
        <w:t xml:space="preserve"> ha., brak jest miejscowego planu zagospodarowania  przestrzennego. </w:t>
      </w:r>
      <w:r w:rsidR="00866723" w:rsidRPr="00EA37E4">
        <w:rPr>
          <w:color w:val="000000" w:themeColor="text1"/>
          <w:sz w:val="24"/>
          <w:szCs w:val="24"/>
        </w:rPr>
        <w:t>Zgodnie ze Studium uwarunkowań i kierunków zagospodarowania przestrzennego miasta i gminy Skalbmierz zatwierdzonym uchwał</w:t>
      </w:r>
      <w:r w:rsidR="006F66EB" w:rsidRPr="00EA37E4">
        <w:rPr>
          <w:color w:val="000000" w:themeColor="text1"/>
          <w:sz w:val="24"/>
          <w:szCs w:val="24"/>
        </w:rPr>
        <w:t>ą</w:t>
      </w:r>
      <w:r w:rsidR="00866723" w:rsidRPr="00EA37E4">
        <w:rPr>
          <w:color w:val="000000" w:themeColor="text1"/>
          <w:sz w:val="24"/>
          <w:szCs w:val="24"/>
        </w:rPr>
        <w:t xml:space="preserve"> Nr IX/65/99 Rady Miejskiej w Skalbmierzu z dnia 4 października 1999 r. oraz zmianą nr 1 ,,Studium uwarunkowań i kierunków zagospodarowania przestrzennego miasta i gminy Skalbmierz” zatwierdzoną uchwałą  Nr LXXIII/359/2023 z dnia 20.07.2023 r. działka nr </w:t>
      </w:r>
      <w:r w:rsidR="00866FB8" w:rsidRPr="00EA37E4">
        <w:rPr>
          <w:color w:val="000000" w:themeColor="text1"/>
          <w:sz w:val="24"/>
          <w:szCs w:val="24"/>
        </w:rPr>
        <w:t>461/2</w:t>
      </w:r>
      <w:r w:rsidR="00866723" w:rsidRPr="00EA37E4">
        <w:rPr>
          <w:color w:val="000000" w:themeColor="text1"/>
          <w:sz w:val="24"/>
          <w:szCs w:val="24"/>
        </w:rPr>
        <w:t xml:space="preserve"> położona w obrębie 00</w:t>
      </w:r>
      <w:r w:rsidR="00866FB8" w:rsidRPr="00EA37E4">
        <w:rPr>
          <w:color w:val="000000" w:themeColor="text1"/>
          <w:sz w:val="24"/>
          <w:szCs w:val="24"/>
        </w:rPr>
        <w:t>1</w:t>
      </w:r>
      <w:r w:rsidR="00866723" w:rsidRPr="00EA37E4">
        <w:rPr>
          <w:color w:val="000000" w:themeColor="text1"/>
          <w:sz w:val="24"/>
          <w:szCs w:val="24"/>
        </w:rPr>
        <w:t xml:space="preserve">1 </w:t>
      </w:r>
      <w:r w:rsidR="00866FB8" w:rsidRPr="00EA37E4">
        <w:rPr>
          <w:color w:val="000000" w:themeColor="text1"/>
          <w:sz w:val="24"/>
          <w:szCs w:val="24"/>
        </w:rPr>
        <w:t>Podgaje</w:t>
      </w:r>
      <w:r w:rsidR="00866723" w:rsidRPr="00EA37E4">
        <w:rPr>
          <w:color w:val="000000" w:themeColor="text1"/>
          <w:sz w:val="24"/>
          <w:szCs w:val="24"/>
        </w:rPr>
        <w:t xml:space="preserve"> znajduje się na obszarach </w:t>
      </w:r>
      <w:r w:rsidR="00EA37E4" w:rsidRPr="00EA37E4">
        <w:rPr>
          <w:color w:val="000000" w:themeColor="text1"/>
          <w:sz w:val="24"/>
          <w:szCs w:val="24"/>
        </w:rPr>
        <w:t>łąk i pastwisk nie objętych ochroną prawną, tereny zalewane wielkimi wodami, obszary zmeliorowane i przeznaczone do zmeliorowania, granica doliny rzeki Nidzicy (Regionalny Korytarz Ekologiczny).</w:t>
      </w:r>
      <w:r w:rsidR="00866723" w:rsidRPr="00EA37E4">
        <w:rPr>
          <w:color w:val="000000" w:themeColor="text1"/>
          <w:sz w:val="24"/>
          <w:szCs w:val="24"/>
        </w:rPr>
        <w:t xml:space="preserve"> </w:t>
      </w:r>
      <w:r w:rsidR="004A63BF">
        <w:rPr>
          <w:sz w:val="24"/>
          <w:szCs w:val="24"/>
        </w:rPr>
        <w:t xml:space="preserve">Cena nieruchomości zostanie ustalona na podstawie jej wartości określonej przez rzeczoznawcę majątkowego, zgodnie z zasadami określonymi w ustawie o gospodarce nieruchomościami.  </w:t>
      </w:r>
      <w:r w:rsidR="00866723">
        <w:rPr>
          <w:sz w:val="24"/>
          <w:szCs w:val="24"/>
        </w:rPr>
        <w:br/>
        <w:t xml:space="preserve">Mając na uwadze powyższe, podjęcie niniejszej uchwały jest zasadne. </w:t>
      </w:r>
    </w:p>
    <w:p w14:paraId="2669D9A6" w14:textId="78AD8686" w:rsidR="008E576C" w:rsidRDefault="008E576C" w:rsidP="008E576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</w:t>
      </w:r>
      <w:r w:rsidRPr="008E576C">
        <w:rPr>
          <w:rFonts w:ascii="Times New Roman" w:hAnsi="Times New Roman" w:cs="Times New Roman"/>
        </w:rPr>
        <w:t>Załączni</w:t>
      </w:r>
      <w:r>
        <w:rPr>
          <w:rFonts w:ascii="Times New Roman" w:hAnsi="Times New Roman" w:cs="Times New Roman"/>
        </w:rPr>
        <w:t>k nr 1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do Uchwały Nr XXX/   /2026 </w:t>
      </w:r>
    </w:p>
    <w:p w14:paraId="7EE90E58" w14:textId="77777777" w:rsidR="008E576C" w:rsidRDefault="008E576C" w:rsidP="008E576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Rady Miejskiej w Skalbmierzu </w:t>
      </w:r>
      <w:r w:rsidRPr="008E576C">
        <w:rPr>
          <w:rFonts w:ascii="Times New Roman" w:hAnsi="Times New Roman" w:cs="Times New Roman"/>
        </w:rPr>
        <w:tab/>
      </w:r>
    </w:p>
    <w:p w14:paraId="32BFA4E0" w14:textId="69D665C3" w:rsidR="008E576C" w:rsidRPr="008E576C" w:rsidRDefault="008E576C" w:rsidP="008E576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  <w:r w:rsidRPr="008E576C">
        <w:rPr>
          <w:rFonts w:ascii="Times New Roman" w:hAnsi="Times New Roman" w:cs="Times New Roman"/>
        </w:rPr>
        <w:t xml:space="preserve">z dnia ...... czerwca 2026 r. </w:t>
      </w:r>
    </w:p>
    <w:p w14:paraId="01806C47" w14:textId="36C699B7" w:rsidR="008E576C" w:rsidRPr="00C13DD5" w:rsidRDefault="008E576C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C03C49D" wp14:editId="0A466DD0">
            <wp:simplePos x="0" y="0"/>
            <wp:positionH relativeFrom="margin">
              <wp:posOffset>71756</wp:posOffset>
            </wp:positionH>
            <wp:positionV relativeFrom="paragraph">
              <wp:posOffset>103505</wp:posOffset>
            </wp:positionV>
            <wp:extent cx="5695950" cy="7964831"/>
            <wp:effectExtent l="0" t="0" r="0" b="0"/>
            <wp:wrapNone/>
            <wp:docPr id="72680525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9701" cy="7970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E576C" w:rsidRPr="00C13DD5" w:rsidSect="001A66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E830F3"/>
    <w:multiLevelType w:val="hybridMultilevel"/>
    <w:tmpl w:val="15CC98A0"/>
    <w:lvl w:ilvl="0" w:tplc="004A72AA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DD5"/>
    <w:rsid w:val="000A2D0B"/>
    <w:rsid w:val="000D29BD"/>
    <w:rsid w:val="001724BF"/>
    <w:rsid w:val="001A66E3"/>
    <w:rsid w:val="001D564A"/>
    <w:rsid w:val="001E2AD3"/>
    <w:rsid w:val="001F79C7"/>
    <w:rsid w:val="00204BC4"/>
    <w:rsid w:val="00280300"/>
    <w:rsid w:val="002E72CA"/>
    <w:rsid w:val="003511FF"/>
    <w:rsid w:val="00396F5B"/>
    <w:rsid w:val="003C3BAC"/>
    <w:rsid w:val="003E1341"/>
    <w:rsid w:val="004456E5"/>
    <w:rsid w:val="00471981"/>
    <w:rsid w:val="004A3E6D"/>
    <w:rsid w:val="004A63BF"/>
    <w:rsid w:val="00521F85"/>
    <w:rsid w:val="00522469"/>
    <w:rsid w:val="00540118"/>
    <w:rsid w:val="0055267B"/>
    <w:rsid w:val="00571937"/>
    <w:rsid w:val="00577F0E"/>
    <w:rsid w:val="005E748F"/>
    <w:rsid w:val="00604561"/>
    <w:rsid w:val="006046F8"/>
    <w:rsid w:val="00616AD0"/>
    <w:rsid w:val="00626BCB"/>
    <w:rsid w:val="00660D9D"/>
    <w:rsid w:val="006F66EB"/>
    <w:rsid w:val="007326CE"/>
    <w:rsid w:val="00742A08"/>
    <w:rsid w:val="00743011"/>
    <w:rsid w:val="00814B5E"/>
    <w:rsid w:val="00826147"/>
    <w:rsid w:val="008452EA"/>
    <w:rsid w:val="00866723"/>
    <w:rsid w:val="00866FB8"/>
    <w:rsid w:val="008A5942"/>
    <w:rsid w:val="008C714F"/>
    <w:rsid w:val="008E576C"/>
    <w:rsid w:val="009123DC"/>
    <w:rsid w:val="00913369"/>
    <w:rsid w:val="00921E3D"/>
    <w:rsid w:val="00962F1F"/>
    <w:rsid w:val="0097412B"/>
    <w:rsid w:val="009D0D7A"/>
    <w:rsid w:val="00A10D1B"/>
    <w:rsid w:val="00A620AB"/>
    <w:rsid w:val="00AD0564"/>
    <w:rsid w:val="00AF3230"/>
    <w:rsid w:val="00B26C02"/>
    <w:rsid w:val="00B84333"/>
    <w:rsid w:val="00B8506C"/>
    <w:rsid w:val="00B91648"/>
    <w:rsid w:val="00B94796"/>
    <w:rsid w:val="00BF2313"/>
    <w:rsid w:val="00C13DD5"/>
    <w:rsid w:val="00C56357"/>
    <w:rsid w:val="00CB606E"/>
    <w:rsid w:val="00D209D3"/>
    <w:rsid w:val="00D428F6"/>
    <w:rsid w:val="00D822C7"/>
    <w:rsid w:val="00D94893"/>
    <w:rsid w:val="00D96047"/>
    <w:rsid w:val="00DE716C"/>
    <w:rsid w:val="00E31EC7"/>
    <w:rsid w:val="00E970B2"/>
    <w:rsid w:val="00EA37E4"/>
    <w:rsid w:val="00EE4666"/>
    <w:rsid w:val="00F55C5D"/>
    <w:rsid w:val="00FB1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CB17F"/>
  <w15:docId w15:val="{9BBE84DE-966F-4C76-B17D-5659E7352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66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76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08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4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9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1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1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4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8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5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6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6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4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4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0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9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1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5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2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9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0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1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6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3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8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9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2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1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9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96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3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7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5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6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9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7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9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698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Mirek</dc:creator>
  <cp:lastModifiedBy>Jolanta Kądziela</cp:lastModifiedBy>
  <cp:revision>4</cp:revision>
  <cp:lastPrinted>2026-06-01T09:08:00Z</cp:lastPrinted>
  <dcterms:created xsi:type="dcterms:W3CDTF">2026-06-01T09:09:00Z</dcterms:created>
  <dcterms:modified xsi:type="dcterms:W3CDTF">2026-06-02T06:20:00Z</dcterms:modified>
</cp:coreProperties>
</file>