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2D7" w:rsidRPr="003C2D6E" w:rsidRDefault="004622D7" w:rsidP="004A5FB6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i/>
        </w:rPr>
      </w:pPr>
      <w:r w:rsidRPr="003C2D6E">
        <w:rPr>
          <w:rFonts w:ascii="TimesNewRomanPS-BoldMT" w:hAnsi="TimesNewRomanPS-BoldMT" w:cs="TimesNewRomanPS-BoldMT"/>
          <w:b/>
          <w:bCs/>
        </w:rPr>
        <w:t xml:space="preserve">                                                                                       </w:t>
      </w:r>
      <w:r w:rsidR="007443BB" w:rsidRPr="003C2D6E">
        <w:rPr>
          <w:rFonts w:ascii="TimesNewRomanPS-BoldMT" w:hAnsi="TimesNewRomanPS-BoldMT" w:cs="TimesNewRomanPS-BoldMT"/>
          <w:b/>
          <w:bCs/>
          <w:i/>
        </w:rPr>
        <w:t xml:space="preserve">Projekt </w:t>
      </w:r>
    </w:p>
    <w:p w:rsidR="00936A5A" w:rsidRPr="00CD1BA7" w:rsidRDefault="00936A5A" w:rsidP="004A5FB6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  <w:r w:rsidRPr="00CD1BA7">
        <w:rPr>
          <w:rFonts w:ascii="TimesNewRomanPS-BoldMT" w:hAnsi="TimesNewRomanPS-BoldMT" w:cs="TimesNewRomanPS-BoldMT"/>
          <w:b/>
          <w:bCs/>
        </w:rPr>
        <w:t>UCHWAŁA NR ....................</w:t>
      </w:r>
    </w:p>
    <w:p w:rsidR="00936A5A" w:rsidRPr="00CD1BA7" w:rsidRDefault="00936A5A" w:rsidP="004A5FB6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  <w:r w:rsidRPr="00CD1BA7">
        <w:rPr>
          <w:rFonts w:ascii="TimesNewRomanPS-BoldMT" w:hAnsi="TimesNewRomanPS-BoldMT" w:cs="TimesNewRomanPS-BoldMT"/>
          <w:b/>
          <w:bCs/>
        </w:rPr>
        <w:t>RADY MIEJSKIEJ w</w:t>
      </w:r>
      <w:r w:rsidR="00C62F33" w:rsidRPr="00CD1BA7">
        <w:rPr>
          <w:rFonts w:ascii="TimesNewRomanPS-BoldMT" w:hAnsi="TimesNewRomanPS-BoldMT" w:cs="TimesNewRomanPS-BoldMT"/>
          <w:b/>
          <w:bCs/>
        </w:rPr>
        <w:t xml:space="preserve"> Skalbmierzu</w:t>
      </w:r>
    </w:p>
    <w:p w:rsidR="00936A5A" w:rsidRDefault="0030213A" w:rsidP="004A5FB6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z dnia .................... 2022</w:t>
      </w:r>
      <w:r w:rsidR="00936A5A" w:rsidRPr="00CD1BA7">
        <w:rPr>
          <w:rFonts w:ascii="TimesNewRomanPS-BoldMT" w:hAnsi="TimesNewRomanPS-BoldMT" w:cs="TimesNewRomanPS-BoldMT"/>
          <w:b/>
          <w:bCs/>
        </w:rPr>
        <w:t xml:space="preserve"> r.</w:t>
      </w:r>
    </w:p>
    <w:p w:rsidR="00824C19" w:rsidRPr="00CD1BA7" w:rsidRDefault="00824C19" w:rsidP="004A5FB6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</w:p>
    <w:p w:rsidR="00530A4A" w:rsidRPr="003C2D6E" w:rsidRDefault="00936A5A" w:rsidP="00530A4A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CD1BA7">
        <w:rPr>
          <w:rFonts w:ascii="TimesNewRomanPS-BoldMT" w:hAnsi="TimesNewRomanPS-BoldMT" w:cs="TimesNewRomanPS-BoldMT"/>
          <w:b/>
          <w:bCs/>
        </w:rPr>
        <w:t xml:space="preserve">w sprawie </w:t>
      </w:r>
      <w:r w:rsidRPr="00F67B6A">
        <w:rPr>
          <w:rFonts w:ascii="TimesNewRomanPS-BoldMT" w:hAnsi="TimesNewRomanPS-BoldMT" w:cs="TimesNewRomanPS-BoldMT"/>
          <w:b/>
          <w:bCs/>
        </w:rPr>
        <w:t xml:space="preserve">rozpatrzenia petycji </w:t>
      </w:r>
      <w:r w:rsidR="001463FE" w:rsidRPr="00F67B6A">
        <w:rPr>
          <w:rFonts w:ascii="TimesNewRomanPS-BoldMT" w:hAnsi="TimesNewRomanPS-BoldMT" w:cs="TimesNewRomanPS-BoldMT"/>
          <w:b/>
          <w:bCs/>
        </w:rPr>
        <w:t>w</w:t>
      </w:r>
      <w:r w:rsidR="001C4BA8">
        <w:rPr>
          <w:rFonts w:ascii="TimesNewRomanPS-BoldMT" w:hAnsi="TimesNewRomanPS-BoldMT" w:cs="TimesNewRomanPS-BoldMT"/>
          <w:b/>
          <w:bCs/>
        </w:rPr>
        <w:t xml:space="preserve"> </w:t>
      </w:r>
      <w:r w:rsidR="00530A4A">
        <w:rPr>
          <w:rFonts w:ascii="TimesNewRomanPS-BoldMT" w:hAnsi="TimesNewRomanPS-BoldMT" w:cs="TimesNewRomanPS-BoldMT"/>
          <w:b/>
          <w:bCs/>
        </w:rPr>
        <w:t>sprawie wyrażenia sprzeciwu wobec pogłębiającej się zapaści w polskich sądach powszechnych</w:t>
      </w:r>
    </w:p>
    <w:p w:rsidR="004A5FB6" w:rsidRPr="00C46E26" w:rsidRDefault="004A5FB6" w:rsidP="00C46E26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</w:p>
    <w:p w:rsidR="004A5FB6" w:rsidRPr="00CD1BA7" w:rsidRDefault="004A5FB6" w:rsidP="004A5FB6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</w:p>
    <w:p w:rsidR="004A5FB6" w:rsidRPr="00CD1BA7" w:rsidRDefault="004A5FB6" w:rsidP="004A5FB6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</w:p>
    <w:p w:rsidR="00936A5A" w:rsidRPr="00CD1BA7" w:rsidRDefault="001463FE" w:rsidP="004A5FB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podstawie art. 18b ust. 2 pkt 15</w:t>
      </w:r>
      <w:r w:rsidR="00824C19">
        <w:rPr>
          <w:rFonts w:ascii="Times New Roman" w:hAnsi="Times New Roman"/>
        </w:rPr>
        <w:t xml:space="preserve"> </w:t>
      </w:r>
      <w:r w:rsidR="00936A5A" w:rsidRPr="00CD1BA7">
        <w:rPr>
          <w:rFonts w:ascii="Times New Roman" w:hAnsi="Times New Roman"/>
        </w:rPr>
        <w:t>ustawy z dnia 8 marca 1990 r. o samorzą</w:t>
      </w:r>
      <w:r w:rsidR="007A5563" w:rsidRPr="00CD1BA7">
        <w:rPr>
          <w:rFonts w:ascii="Times New Roman" w:hAnsi="Times New Roman"/>
        </w:rPr>
        <w:t>dzie gminnym (</w:t>
      </w:r>
      <w:r w:rsidR="00CF5FFE" w:rsidRPr="00CD1BA7">
        <w:rPr>
          <w:rFonts w:ascii="Times New Roman" w:hAnsi="Times New Roman"/>
        </w:rPr>
        <w:t xml:space="preserve">tekst jedn. </w:t>
      </w:r>
      <w:r>
        <w:rPr>
          <w:rFonts w:ascii="Times New Roman" w:hAnsi="Times New Roman"/>
        </w:rPr>
        <w:t>Dz. U. z 2024</w:t>
      </w:r>
      <w:r w:rsidR="004A5FB6" w:rsidRPr="00CD1BA7">
        <w:rPr>
          <w:rFonts w:ascii="Times New Roman" w:hAnsi="Times New Roman"/>
        </w:rPr>
        <w:t xml:space="preserve"> r. </w:t>
      </w:r>
      <w:r w:rsidR="00936A5A" w:rsidRPr="00CD1BA7">
        <w:rPr>
          <w:rFonts w:ascii="Times New Roman" w:hAnsi="Times New Roman"/>
        </w:rPr>
        <w:t>p</w:t>
      </w:r>
      <w:r>
        <w:rPr>
          <w:rFonts w:ascii="Times New Roman" w:hAnsi="Times New Roman"/>
        </w:rPr>
        <w:t>oz. 1465</w:t>
      </w:r>
      <w:r w:rsidR="00CF5FFE" w:rsidRPr="00CD1BA7">
        <w:rPr>
          <w:rFonts w:ascii="Times New Roman" w:hAnsi="Times New Roman"/>
        </w:rPr>
        <w:t xml:space="preserve"> ze zm.</w:t>
      </w:r>
      <w:r>
        <w:rPr>
          <w:rFonts w:ascii="Times New Roman" w:hAnsi="Times New Roman"/>
        </w:rPr>
        <w:t xml:space="preserve">) w związku z art. 13 </w:t>
      </w:r>
      <w:r w:rsidR="00936A5A" w:rsidRPr="00CD1BA7">
        <w:rPr>
          <w:rFonts w:ascii="Times New Roman" w:hAnsi="Times New Roman"/>
        </w:rPr>
        <w:t>ustawy z dn</w:t>
      </w:r>
      <w:r w:rsidR="004A5FB6" w:rsidRPr="00CD1BA7">
        <w:rPr>
          <w:rFonts w:ascii="Times New Roman" w:hAnsi="Times New Roman"/>
        </w:rPr>
        <w:t>ia 11 lipca 2014 r. o petycjach (</w:t>
      </w:r>
      <w:r w:rsidR="00936A5A" w:rsidRPr="00CD1BA7">
        <w:rPr>
          <w:rFonts w:ascii="Times New Roman" w:hAnsi="Times New Roman"/>
        </w:rPr>
        <w:t xml:space="preserve">Dz. U. z 2018 r. poz. 870), Rada Miejska </w:t>
      </w:r>
      <w:r w:rsidR="004A5FB6" w:rsidRPr="00CD1BA7">
        <w:rPr>
          <w:rFonts w:ascii="Times New Roman" w:hAnsi="Times New Roman"/>
        </w:rPr>
        <w:t xml:space="preserve">w </w:t>
      </w:r>
      <w:r w:rsidR="00C62F33" w:rsidRPr="00CD1BA7">
        <w:rPr>
          <w:rFonts w:ascii="Times New Roman" w:hAnsi="Times New Roman"/>
        </w:rPr>
        <w:t>Skalbmierzu</w:t>
      </w:r>
      <w:r w:rsidR="004A5FB6" w:rsidRPr="00CD1BA7">
        <w:rPr>
          <w:rFonts w:ascii="Times New Roman" w:hAnsi="Times New Roman"/>
        </w:rPr>
        <w:t xml:space="preserve"> </w:t>
      </w:r>
      <w:r w:rsidR="00936A5A" w:rsidRPr="00CD1BA7">
        <w:rPr>
          <w:rFonts w:ascii="Times New Roman" w:hAnsi="Times New Roman"/>
        </w:rPr>
        <w:t>uchwala, co następuje:</w:t>
      </w:r>
    </w:p>
    <w:p w:rsidR="004A5FB6" w:rsidRPr="00CD1BA7" w:rsidRDefault="004A5FB6" w:rsidP="004A5FB6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</w:p>
    <w:p w:rsidR="0037355B" w:rsidRPr="00C85F48" w:rsidRDefault="00936A5A" w:rsidP="00530A4A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CD1BA7">
        <w:rPr>
          <w:rFonts w:ascii="Times New Roman" w:hAnsi="Times New Roman"/>
          <w:b/>
          <w:bCs/>
        </w:rPr>
        <w:t>§ 1.</w:t>
      </w:r>
      <w:r w:rsidR="0037355B">
        <w:rPr>
          <w:rFonts w:ascii="Times New Roman" w:hAnsi="Times New Roman"/>
        </w:rPr>
        <w:t xml:space="preserve"> </w:t>
      </w:r>
      <w:r w:rsidR="001C4BA8">
        <w:rPr>
          <w:rFonts w:ascii="Times New Roman" w:hAnsi="Times New Roman"/>
        </w:rPr>
        <w:t>Po zapoznaniu się z treścią petycji skierowanej do Rady Miejskiej w Skalbmierzu przez Ogólnopolskie Zrzeszenie Sędziów AEQUITAS</w:t>
      </w:r>
      <w:r w:rsidR="00530A4A">
        <w:rPr>
          <w:rFonts w:ascii="Times New Roman" w:hAnsi="Times New Roman"/>
        </w:rPr>
        <w:t>,</w:t>
      </w:r>
      <w:r w:rsidR="001C4BA8">
        <w:rPr>
          <w:rFonts w:ascii="Times New Roman" w:hAnsi="Times New Roman"/>
        </w:rPr>
        <w:t xml:space="preserve"> dotyczącej </w:t>
      </w:r>
      <w:r w:rsidR="00530A4A" w:rsidRPr="00530A4A">
        <w:rPr>
          <w:rFonts w:ascii="TimesNewRomanPS-BoldMT" w:hAnsi="TimesNewRomanPS-BoldMT" w:cs="TimesNewRomanPS-BoldMT"/>
          <w:bCs/>
        </w:rPr>
        <w:t>wyrażenia sprzeciwu wobec pogłębiającej się zapaści w polskich sądach powszechnych</w:t>
      </w:r>
      <w:r w:rsidR="00530A4A">
        <w:rPr>
          <w:rFonts w:ascii="Times New Roman" w:hAnsi="Times New Roman"/>
        </w:rPr>
        <w:t xml:space="preserve"> </w:t>
      </w:r>
      <w:r w:rsidR="00C85F48">
        <w:rPr>
          <w:rFonts w:ascii="Times New Roman" w:hAnsi="Times New Roman"/>
        </w:rPr>
        <w:t>uznaje się petycję za bezzasadną z przyczyn wskazanych w uza</w:t>
      </w:r>
      <w:r w:rsidR="00530A4A">
        <w:rPr>
          <w:rFonts w:ascii="Times New Roman" w:hAnsi="Times New Roman"/>
        </w:rPr>
        <w:t xml:space="preserve">sadnieniu </w:t>
      </w:r>
      <w:r w:rsidR="00C85F48">
        <w:rPr>
          <w:rFonts w:ascii="Times New Roman" w:hAnsi="Times New Roman"/>
        </w:rPr>
        <w:t>niniejszej uchwały</w:t>
      </w:r>
      <w:r w:rsidR="00FB2046">
        <w:rPr>
          <w:rFonts w:ascii="Times New Roman" w:hAnsi="Times New Roman"/>
          <w:bCs/>
        </w:rPr>
        <w:t>.</w:t>
      </w:r>
      <w:r w:rsidR="0037355B" w:rsidRPr="0037355B">
        <w:rPr>
          <w:rFonts w:ascii="Times New Roman" w:hAnsi="Times New Roman"/>
          <w:bCs/>
        </w:rPr>
        <w:t xml:space="preserve"> </w:t>
      </w:r>
    </w:p>
    <w:p w:rsidR="0037355B" w:rsidRDefault="0037355B" w:rsidP="0037355B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:rsidR="00936A5A" w:rsidRPr="0037355B" w:rsidRDefault="00C85F48" w:rsidP="0037355B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§ 2</w:t>
      </w:r>
      <w:r w:rsidR="0037355B" w:rsidRPr="003C2D6E">
        <w:rPr>
          <w:rFonts w:ascii="Times New Roman" w:hAnsi="Times New Roman"/>
          <w:b/>
          <w:bCs/>
        </w:rPr>
        <w:t>.</w:t>
      </w:r>
      <w:r w:rsidR="0037355B">
        <w:rPr>
          <w:rFonts w:ascii="Times New Roman" w:hAnsi="Times New Roman"/>
          <w:b/>
          <w:bCs/>
        </w:rPr>
        <w:t xml:space="preserve"> </w:t>
      </w:r>
      <w:r w:rsidR="00936A5A" w:rsidRPr="003C2D6E">
        <w:rPr>
          <w:rFonts w:ascii="Times New Roman" w:hAnsi="Times New Roman"/>
        </w:rPr>
        <w:t xml:space="preserve">Upoważnia się Przewodniczącego Rady Miejskiej </w:t>
      </w:r>
      <w:r w:rsidR="004A5FB6" w:rsidRPr="003C2D6E">
        <w:rPr>
          <w:rFonts w:ascii="Times New Roman" w:hAnsi="Times New Roman"/>
        </w:rPr>
        <w:t xml:space="preserve">w </w:t>
      </w:r>
      <w:r w:rsidR="005E526B" w:rsidRPr="003C2D6E">
        <w:rPr>
          <w:rFonts w:ascii="Times New Roman" w:hAnsi="Times New Roman"/>
        </w:rPr>
        <w:t>Skalbmierzu</w:t>
      </w:r>
      <w:r w:rsidR="004A5FB6" w:rsidRPr="003C2D6E">
        <w:rPr>
          <w:rFonts w:ascii="Times New Roman" w:hAnsi="Times New Roman"/>
        </w:rPr>
        <w:t xml:space="preserve"> </w:t>
      </w:r>
      <w:r w:rsidR="00936A5A" w:rsidRPr="003C2D6E">
        <w:rPr>
          <w:rFonts w:ascii="Times New Roman" w:hAnsi="Times New Roman"/>
        </w:rPr>
        <w:t xml:space="preserve"> do zawiadomienia wnoszącego petycję</w:t>
      </w:r>
      <w:r w:rsidR="004A5FB6" w:rsidRPr="003C2D6E">
        <w:rPr>
          <w:rFonts w:ascii="Times New Roman" w:hAnsi="Times New Roman"/>
        </w:rPr>
        <w:t xml:space="preserve"> </w:t>
      </w:r>
      <w:r w:rsidR="00936A5A" w:rsidRPr="003C2D6E">
        <w:rPr>
          <w:rFonts w:ascii="Times New Roman" w:hAnsi="Times New Roman"/>
        </w:rPr>
        <w:t>o sposobie jej rozpatrzenia.</w:t>
      </w:r>
    </w:p>
    <w:p w:rsidR="005E526B" w:rsidRPr="003C2D6E" w:rsidRDefault="005E526B" w:rsidP="004A5FB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C2D6E" w:rsidRPr="00C46E26" w:rsidRDefault="00C85F48" w:rsidP="00C46E26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§ 3</w:t>
      </w:r>
      <w:r w:rsidR="00936A5A" w:rsidRPr="003C2D6E">
        <w:rPr>
          <w:rFonts w:ascii="Times New Roman" w:hAnsi="Times New Roman"/>
          <w:b/>
          <w:bCs/>
        </w:rPr>
        <w:t>.</w:t>
      </w:r>
      <w:r w:rsidR="0037355B">
        <w:rPr>
          <w:rFonts w:ascii="Times New Roman" w:hAnsi="Times New Roman"/>
          <w:b/>
          <w:bCs/>
        </w:rPr>
        <w:t xml:space="preserve"> </w:t>
      </w:r>
      <w:r w:rsidR="00936A5A" w:rsidRPr="003C2D6E">
        <w:rPr>
          <w:rFonts w:ascii="Times New Roman" w:hAnsi="Times New Roman"/>
        </w:rPr>
        <w:t>Uchwała wchodzi w życie z dniem podjęcia.</w:t>
      </w:r>
    </w:p>
    <w:p w:rsidR="003C2D6E" w:rsidRDefault="003C2D6E" w:rsidP="003C2D6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3C2D6E" w:rsidRPr="003C2D6E" w:rsidRDefault="003C2D6E" w:rsidP="003C2D6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8C7F78" w:rsidRDefault="009372BF" w:rsidP="003C2D6E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3C2D6E">
        <w:rPr>
          <w:rFonts w:ascii="Times New Roman" w:hAnsi="Times New Roman"/>
        </w:rPr>
        <w:t>Uzasadnienie</w:t>
      </w:r>
    </w:p>
    <w:p w:rsidR="00C009DB" w:rsidRPr="003C2D6E" w:rsidRDefault="00C009DB" w:rsidP="003C2D6E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E402C0" w:rsidRPr="004705C7" w:rsidRDefault="00C225CE" w:rsidP="00B94E8A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dniu</w:t>
      </w:r>
      <w:r w:rsidR="00E402C0" w:rsidRPr="004705C7">
        <w:rPr>
          <w:rFonts w:ascii="Times New Roman" w:hAnsi="Times New Roman"/>
        </w:rPr>
        <w:t xml:space="preserve"> </w:t>
      </w:r>
      <w:r w:rsidR="00F67B6A">
        <w:rPr>
          <w:rFonts w:ascii="Times New Roman" w:hAnsi="Times New Roman"/>
        </w:rPr>
        <w:t>27 kwietnia</w:t>
      </w:r>
      <w:r w:rsidR="001463FE">
        <w:rPr>
          <w:rFonts w:ascii="Times New Roman" w:hAnsi="Times New Roman"/>
        </w:rPr>
        <w:t xml:space="preserve"> 2025</w:t>
      </w:r>
      <w:r>
        <w:rPr>
          <w:rFonts w:ascii="Times New Roman" w:hAnsi="Times New Roman"/>
        </w:rPr>
        <w:t xml:space="preserve"> r. </w:t>
      </w:r>
      <w:r w:rsidR="00E402C0" w:rsidRPr="004705C7">
        <w:rPr>
          <w:rFonts w:ascii="Times New Roman" w:hAnsi="Times New Roman"/>
        </w:rPr>
        <w:t>do Rady Miejskiej</w:t>
      </w:r>
      <w:r w:rsidR="00025C3C" w:rsidRPr="004705C7">
        <w:rPr>
          <w:rFonts w:ascii="Times New Roman" w:hAnsi="Times New Roman"/>
        </w:rPr>
        <w:t xml:space="preserve"> w </w:t>
      </w:r>
      <w:r w:rsidR="00025C3C" w:rsidRPr="00B94E8A">
        <w:rPr>
          <w:rFonts w:ascii="Times New Roman" w:hAnsi="Times New Roman"/>
        </w:rPr>
        <w:t xml:space="preserve">Skalbmierzu </w:t>
      </w:r>
      <w:r w:rsidRPr="00B94E8A">
        <w:rPr>
          <w:rFonts w:ascii="Times New Roman" w:hAnsi="Times New Roman"/>
        </w:rPr>
        <w:t xml:space="preserve">wpłynęła </w:t>
      </w:r>
      <w:r w:rsidR="00025C3C" w:rsidRPr="00B94E8A">
        <w:rPr>
          <w:rFonts w:ascii="Times New Roman" w:hAnsi="Times New Roman"/>
        </w:rPr>
        <w:t xml:space="preserve">petycja </w:t>
      </w:r>
      <w:r w:rsidR="001463FE" w:rsidRPr="00B94E8A">
        <w:rPr>
          <w:rFonts w:ascii="Times New Roman" w:hAnsi="Times New Roman"/>
        </w:rPr>
        <w:t xml:space="preserve">wniesiona przez Ogólnopolskie Zrzeszenie Sędziów „AEQUITAS” w </w:t>
      </w:r>
      <w:r w:rsidR="00B94E8A" w:rsidRPr="00B94E8A">
        <w:rPr>
          <w:rFonts w:ascii="Times New Roman" w:hAnsi="Times New Roman"/>
        </w:rPr>
        <w:t xml:space="preserve">sprawie </w:t>
      </w:r>
      <w:r w:rsidR="00B94E8A" w:rsidRPr="00B94E8A">
        <w:rPr>
          <w:rFonts w:ascii="TimesNewRomanPS-BoldMT" w:hAnsi="TimesNewRomanPS-BoldMT" w:cs="TimesNewRomanPS-BoldMT"/>
          <w:bCs/>
        </w:rPr>
        <w:t>wyrażenia sprzeciwu wobec pogłębiającej się zapaści w polskich sądach powszechnych.</w:t>
      </w:r>
    </w:p>
    <w:p w:rsidR="00F67B6A" w:rsidRDefault="00C85F48" w:rsidP="00F67B6A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r w:rsidR="00E84323">
        <w:rPr>
          <w:rFonts w:ascii="Times New Roman" w:hAnsi="Times New Roman"/>
        </w:rPr>
        <w:t>Przedmiotem petycji może być żądanie w szczególności podjęcia roz</w:t>
      </w:r>
      <w:r w:rsidR="00EA1A06">
        <w:rPr>
          <w:rFonts w:ascii="Times New Roman" w:hAnsi="Times New Roman"/>
        </w:rPr>
        <w:t xml:space="preserve">strzygnięcia lub innego działania w sprawie dotyczącej podmiotu </w:t>
      </w:r>
      <w:r w:rsidR="001C4BA8">
        <w:rPr>
          <w:rFonts w:ascii="Times New Roman" w:hAnsi="Times New Roman"/>
        </w:rPr>
        <w:t xml:space="preserve">wnoszącego petycję, </w:t>
      </w:r>
      <w:r w:rsidR="00EA1A06">
        <w:rPr>
          <w:rFonts w:ascii="Times New Roman" w:hAnsi="Times New Roman"/>
        </w:rPr>
        <w:t>życia zbiorowego</w:t>
      </w:r>
      <w:r w:rsidR="001C4BA8">
        <w:rPr>
          <w:rFonts w:ascii="Times New Roman" w:hAnsi="Times New Roman"/>
        </w:rPr>
        <w:t xml:space="preserve"> lub wartości wymagających szczególnej ochrony w imię dobra wspólnego, mieszczących się w zakresie zadań i kompetencji adresata petycji.</w:t>
      </w:r>
    </w:p>
    <w:p w:rsidR="00B94E8A" w:rsidRDefault="00B94E8A" w:rsidP="00B94E8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  <w:r w:rsidRPr="004705C7">
        <w:rPr>
          <w:rFonts w:ascii="Times New Roman" w:hAnsi="Times New Roman"/>
        </w:rPr>
        <w:t>Komisja Skarg Wniosków i Petycji</w:t>
      </w:r>
      <w:r>
        <w:rPr>
          <w:rFonts w:ascii="Times New Roman" w:hAnsi="Times New Roman"/>
        </w:rPr>
        <w:t xml:space="preserve"> po </w:t>
      </w:r>
      <w:r w:rsidRPr="004705C7">
        <w:rPr>
          <w:rFonts w:ascii="Times New Roman" w:hAnsi="Times New Roman"/>
        </w:rPr>
        <w:t xml:space="preserve"> na p</w:t>
      </w:r>
      <w:r w:rsidR="00A240DF">
        <w:rPr>
          <w:rFonts w:ascii="Times New Roman" w:hAnsi="Times New Roman"/>
        </w:rPr>
        <w:t xml:space="preserve">osiedzeniu w dniu 17 czerwca </w:t>
      </w:r>
      <w:bookmarkStart w:id="0" w:name="_GoBack"/>
      <w:bookmarkEnd w:id="0"/>
      <w:r>
        <w:rPr>
          <w:rFonts w:ascii="Times New Roman" w:hAnsi="Times New Roman"/>
        </w:rPr>
        <w:t>2025</w:t>
      </w:r>
      <w:r w:rsidRPr="004705C7">
        <w:rPr>
          <w:rFonts w:ascii="Times New Roman" w:hAnsi="Times New Roman"/>
        </w:rPr>
        <w:t xml:space="preserve"> r. dokonała analizy treści złożonej petycji </w:t>
      </w:r>
      <w:r>
        <w:rPr>
          <w:rFonts w:ascii="Times New Roman" w:hAnsi="Times New Roman"/>
        </w:rPr>
        <w:t>i ustaliła, że kwestie organizacji wymiaru sprawiedliwości należą do kompetencji władzy ustawodawczej i wykonawczej szczebla centralnego. Rada gminy będąc organem stanowiącym na poziomie lokalnym, nie posiada instrumentów prawnych pozwalających na skuteczną interwencję w sprawie organizacji sądownictwa. Ponadto angażowanie się samorządu gminnego w spory dotyczące ustroju państwa wykracza poza zakres zadań własnych gminy określonych w ustawie o samorządzie gminnym.</w:t>
      </w:r>
    </w:p>
    <w:p w:rsidR="00F67B6A" w:rsidRDefault="00C85F48" w:rsidP="00FB2046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Zgodnie z art.2 Konstytucji</w:t>
      </w:r>
      <w:r w:rsidR="00F510D6">
        <w:rPr>
          <w:rFonts w:ascii="Times New Roman" w:hAnsi="Times New Roman"/>
        </w:rPr>
        <w:t xml:space="preserve">  Rzeczpospolita Polska jest demokratycznym państwem prawnym, urzeczywistniającym zasady sprawiedliwości społecznej. Zgodnie zaś z art.</w:t>
      </w:r>
      <w:r w:rsidR="00B94E8A">
        <w:rPr>
          <w:rFonts w:ascii="Times New Roman" w:hAnsi="Times New Roman"/>
        </w:rPr>
        <w:t>7 K</w:t>
      </w:r>
      <w:r w:rsidR="00F510D6">
        <w:rPr>
          <w:rFonts w:ascii="Times New Roman" w:hAnsi="Times New Roman"/>
        </w:rPr>
        <w:t xml:space="preserve">onstytucji organy państwa </w:t>
      </w:r>
      <w:r w:rsidR="00DC5354">
        <w:rPr>
          <w:rFonts w:ascii="Times New Roman" w:hAnsi="Times New Roman"/>
        </w:rPr>
        <w:t xml:space="preserve">działają </w:t>
      </w:r>
      <w:r w:rsidR="00F510D6">
        <w:rPr>
          <w:rFonts w:ascii="Times New Roman" w:hAnsi="Times New Roman"/>
        </w:rPr>
        <w:t>w granicach i na podstawie prawa.</w:t>
      </w:r>
    </w:p>
    <w:p w:rsidR="00F510D6" w:rsidRDefault="00F510D6" w:rsidP="00FB2046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Zgodnie z art.179 Kons</w:t>
      </w:r>
      <w:r w:rsidR="006966C5">
        <w:rPr>
          <w:rFonts w:ascii="Times New Roman" w:hAnsi="Times New Roman"/>
        </w:rPr>
        <w:t>tytucji RP sędziów powołuje Prezydent Rzeczypospolitej, na wniosek Krajowej Rady Sądownictwa, na czas nieoznaczony.</w:t>
      </w:r>
    </w:p>
    <w:p w:rsidR="008D1683" w:rsidRPr="004705C7" w:rsidRDefault="006966C5" w:rsidP="0013485B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Zgodnie z art.178</w:t>
      </w:r>
      <w:r w:rsidR="00B94E8A">
        <w:rPr>
          <w:rFonts w:ascii="Times New Roman" w:hAnsi="Times New Roman"/>
        </w:rPr>
        <w:t xml:space="preserve"> ust.1 Konstytucji RP</w:t>
      </w:r>
      <w:r>
        <w:rPr>
          <w:rFonts w:ascii="Times New Roman" w:hAnsi="Times New Roman"/>
        </w:rPr>
        <w:t>, sędziowie w sprawowaniu swojego urzędu są niezawiśli i podlegają tylko Konstytucji oraz ustawom.</w:t>
      </w:r>
    </w:p>
    <w:p w:rsidR="000A6029" w:rsidRDefault="000A6029" w:rsidP="00C46E26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Mając na uwadze powyższe Komisja Skarg Wniosków i Petycji po należytym zbadaniu petycji zarekomendowała jej rozpatrzenie zgodnie z § 1 niniejszej uchwały.</w:t>
      </w:r>
    </w:p>
    <w:p w:rsidR="000A6029" w:rsidRDefault="000A6029" w:rsidP="00C46E26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Rada Miejska w Skalbmierzu postanowiła uznać petycję w sprawie</w:t>
      </w:r>
      <w:r w:rsidR="00530A4A">
        <w:rPr>
          <w:rFonts w:ascii="Times New Roman" w:hAnsi="Times New Roman"/>
        </w:rPr>
        <w:t xml:space="preserve"> za </w:t>
      </w:r>
      <w:r w:rsidR="008A01FF">
        <w:rPr>
          <w:rFonts w:ascii="Times New Roman" w:hAnsi="Times New Roman"/>
        </w:rPr>
        <w:t xml:space="preserve">bezzasadną </w:t>
      </w:r>
      <w:r>
        <w:rPr>
          <w:rFonts w:ascii="Times New Roman" w:hAnsi="Times New Roman"/>
        </w:rPr>
        <w:t>.</w:t>
      </w:r>
    </w:p>
    <w:p w:rsidR="000A6029" w:rsidRDefault="000A6029" w:rsidP="00C46E26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</w:p>
    <w:p w:rsidR="005D69CF" w:rsidRDefault="00E402C0" w:rsidP="003C2D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</w:t>
      </w:r>
      <w:r w:rsidR="00A33B64">
        <w:rPr>
          <w:rFonts w:ascii="Times New Roman" w:hAnsi="Times New Roman"/>
        </w:rPr>
        <w:t>godnie z art.13 ust.2 ustawy o petycjach sposób załatwienia petycji nie może być przedmiotem skargi.</w:t>
      </w:r>
    </w:p>
    <w:p w:rsidR="00F67B6A" w:rsidRDefault="00F67B6A" w:rsidP="003C2D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F67B6A" w:rsidRDefault="00F67B6A" w:rsidP="003C2D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F67B6A" w:rsidRDefault="00F67B6A" w:rsidP="003C2D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F67B6A" w:rsidRDefault="00F67B6A" w:rsidP="003C2D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F67B6A" w:rsidRDefault="00F67B6A" w:rsidP="003C2D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F67B6A" w:rsidRDefault="00F67B6A" w:rsidP="003C2D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9225B" w:rsidRPr="003C2D6E" w:rsidRDefault="0039225B" w:rsidP="003C2D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sectPr w:rsidR="0039225B" w:rsidRPr="003C2D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901F02"/>
    <w:multiLevelType w:val="hybridMultilevel"/>
    <w:tmpl w:val="269805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383902"/>
    <w:multiLevelType w:val="hybridMultilevel"/>
    <w:tmpl w:val="EC4CB3D8"/>
    <w:lvl w:ilvl="0" w:tplc="3A96143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A5E533C"/>
    <w:multiLevelType w:val="hybridMultilevel"/>
    <w:tmpl w:val="269805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A5A"/>
    <w:rsid w:val="00000003"/>
    <w:rsid w:val="000136F2"/>
    <w:rsid w:val="00025C3C"/>
    <w:rsid w:val="000311D8"/>
    <w:rsid w:val="00066047"/>
    <w:rsid w:val="000A6029"/>
    <w:rsid w:val="000B4EDE"/>
    <w:rsid w:val="000F4842"/>
    <w:rsid w:val="0013485B"/>
    <w:rsid w:val="001351F2"/>
    <w:rsid w:val="00142EEF"/>
    <w:rsid w:val="001463FE"/>
    <w:rsid w:val="0015270E"/>
    <w:rsid w:val="0017543A"/>
    <w:rsid w:val="001C4BA8"/>
    <w:rsid w:val="001C61ED"/>
    <w:rsid w:val="001D0ADD"/>
    <w:rsid w:val="00206274"/>
    <w:rsid w:val="002113F0"/>
    <w:rsid w:val="0026362C"/>
    <w:rsid w:val="00270045"/>
    <w:rsid w:val="00282624"/>
    <w:rsid w:val="0030213A"/>
    <w:rsid w:val="0037355B"/>
    <w:rsid w:val="0039225B"/>
    <w:rsid w:val="003C2D6E"/>
    <w:rsid w:val="00404B30"/>
    <w:rsid w:val="00425024"/>
    <w:rsid w:val="00461333"/>
    <w:rsid w:val="004622D7"/>
    <w:rsid w:val="00463D11"/>
    <w:rsid w:val="004705C7"/>
    <w:rsid w:val="00475021"/>
    <w:rsid w:val="00477147"/>
    <w:rsid w:val="00490E2D"/>
    <w:rsid w:val="004A5FB6"/>
    <w:rsid w:val="004E7994"/>
    <w:rsid w:val="005261B9"/>
    <w:rsid w:val="00530A4A"/>
    <w:rsid w:val="00533F6E"/>
    <w:rsid w:val="00573E55"/>
    <w:rsid w:val="00574928"/>
    <w:rsid w:val="00576CFB"/>
    <w:rsid w:val="005B2A49"/>
    <w:rsid w:val="005D1D16"/>
    <w:rsid w:val="005D69CF"/>
    <w:rsid w:val="005E526B"/>
    <w:rsid w:val="005F2A82"/>
    <w:rsid w:val="00606F3F"/>
    <w:rsid w:val="00623294"/>
    <w:rsid w:val="00670DF1"/>
    <w:rsid w:val="006966C5"/>
    <w:rsid w:val="006D2386"/>
    <w:rsid w:val="00712970"/>
    <w:rsid w:val="00717554"/>
    <w:rsid w:val="007443BB"/>
    <w:rsid w:val="0077732E"/>
    <w:rsid w:val="007A5563"/>
    <w:rsid w:val="007B1945"/>
    <w:rsid w:val="007C5644"/>
    <w:rsid w:val="007D2E46"/>
    <w:rsid w:val="008028C6"/>
    <w:rsid w:val="00813B30"/>
    <w:rsid w:val="00824C19"/>
    <w:rsid w:val="00844374"/>
    <w:rsid w:val="00865A05"/>
    <w:rsid w:val="008A01FF"/>
    <w:rsid w:val="008C7F78"/>
    <w:rsid w:val="008D1683"/>
    <w:rsid w:val="0090387E"/>
    <w:rsid w:val="00936A5A"/>
    <w:rsid w:val="009372BF"/>
    <w:rsid w:val="00943192"/>
    <w:rsid w:val="009432CD"/>
    <w:rsid w:val="009469CB"/>
    <w:rsid w:val="009476F1"/>
    <w:rsid w:val="00947E73"/>
    <w:rsid w:val="00965C1D"/>
    <w:rsid w:val="00977AEB"/>
    <w:rsid w:val="009C6382"/>
    <w:rsid w:val="009F1117"/>
    <w:rsid w:val="00A0315E"/>
    <w:rsid w:val="00A22053"/>
    <w:rsid w:val="00A240DF"/>
    <w:rsid w:val="00A33B64"/>
    <w:rsid w:val="00A37CCC"/>
    <w:rsid w:val="00A40165"/>
    <w:rsid w:val="00A41E28"/>
    <w:rsid w:val="00A61998"/>
    <w:rsid w:val="00A9293E"/>
    <w:rsid w:val="00A97C6A"/>
    <w:rsid w:val="00AC442B"/>
    <w:rsid w:val="00B0154F"/>
    <w:rsid w:val="00B25800"/>
    <w:rsid w:val="00B3460D"/>
    <w:rsid w:val="00B46A6B"/>
    <w:rsid w:val="00B94E8A"/>
    <w:rsid w:val="00B96E83"/>
    <w:rsid w:val="00C009DB"/>
    <w:rsid w:val="00C152C8"/>
    <w:rsid w:val="00C225CE"/>
    <w:rsid w:val="00C35939"/>
    <w:rsid w:val="00C46E26"/>
    <w:rsid w:val="00C62F33"/>
    <w:rsid w:val="00C85F48"/>
    <w:rsid w:val="00C97166"/>
    <w:rsid w:val="00CA4DF0"/>
    <w:rsid w:val="00CD1BA7"/>
    <w:rsid w:val="00CE1D7A"/>
    <w:rsid w:val="00CF5FFE"/>
    <w:rsid w:val="00D90D2C"/>
    <w:rsid w:val="00DC5354"/>
    <w:rsid w:val="00E02F06"/>
    <w:rsid w:val="00E161E4"/>
    <w:rsid w:val="00E2698E"/>
    <w:rsid w:val="00E402C0"/>
    <w:rsid w:val="00E411B3"/>
    <w:rsid w:val="00E82C24"/>
    <w:rsid w:val="00E84323"/>
    <w:rsid w:val="00EA1A06"/>
    <w:rsid w:val="00EF3063"/>
    <w:rsid w:val="00F26427"/>
    <w:rsid w:val="00F510D6"/>
    <w:rsid w:val="00F53384"/>
    <w:rsid w:val="00F67B6A"/>
    <w:rsid w:val="00F817EA"/>
    <w:rsid w:val="00F87A55"/>
    <w:rsid w:val="00FB2046"/>
    <w:rsid w:val="00FF5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441176-F89F-4C5D-9B08-754D0A831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7A5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7A5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7A5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7A5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7A5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7A5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7A55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7A55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7A55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7A55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F87A55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F87A5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F87A55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F87A55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F87A55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F87A55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F87A55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F87A55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F87A55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F87A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F87A55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7A55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PodtytuZnak">
    <w:name w:val="Podtytuł Znak"/>
    <w:link w:val="Podtytu"/>
    <w:uiPriority w:val="11"/>
    <w:rsid w:val="00F87A55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F87A55"/>
    <w:rPr>
      <w:b/>
      <w:bCs/>
    </w:rPr>
  </w:style>
  <w:style w:type="character" w:styleId="Uwydatnienie">
    <w:name w:val="Emphasis"/>
    <w:uiPriority w:val="20"/>
    <w:qFormat/>
    <w:rsid w:val="00F87A55"/>
    <w:rPr>
      <w:rFonts w:ascii="Calibri" w:hAnsi="Calibri"/>
      <w:b/>
      <w:i/>
      <w:iCs/>
    </w:rPr>
  </w:style>
  <w:style w:type="paragraph" w:styleId="Bezodstpw">
    <w:name w:val="No Spacing"/>
    <w:basedOn w:val="Normalny"/>
    <w:uiPriority w:val="1"/>
    <w:qFormat/>
    <w:rsid w:val="00F87A55"/>
    <w:rPr>
      <w:szCs w:val="32"/>
    </w:rPr>
  </w:style>
  <w:style w:type="paragraph" w:styleId="Akapitzlist">
    <w:name w:val="List Paragraph"/>
    <w:basedOn w:val="Normalny"/>
    <w:uiPriority w:val="34"/>
    <w:qFormat/>
    <w:rsid w:val="00F87A5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F87A55"/>
    <w:rPr>
      <w:i/>
    </w:rPr>
  </w:style>
  <w:style w:type="character" w:customStyle="1" w:styleId="CytatZnak">
    <w:name w:val="Cytat Znak"/>
    <w:link w:val="Cytat"/>
    <w:uiPriority w:val="29"/>
    <w:rsid w:val="00F87A55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7A55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link w:val="Cytatintensywny"/>
    <w:uiPriority w:val="30"/>
    <w:rsid w:val="00F87A55"/>
    <w:rPr>
      <w:b/>
      <w:i/>
      <w:sz w:val="24"/>
    </w:rPr>
  </w:style>
  <w:style w:type="character" w:styleId="Wyrnieniedelikatne">
    <w:name w:val="Subtle Emphasis"/>
    <w:uiPriority w:val="19"/>
    <w:qFormat/>
    <w:rsid w:val="00F87A55"/>
    <w:rPr>
      <w:i/>
      <w:color w:val="5A5A5A"/>
    </w:rPr>
  </w:style>
  <w:style w:type="character" w:styleId="Wyrnienieintensywne">
    <w:name w:val="Intense Emphasis"/>
    <w:uiPriority w:val="21"/>
    <w:qFormat/>
    <w:rsid w:val="00F87A55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F87A55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F87A55"/>
    <w:rPr>
      <w:b/>
      <w:sz w:val="24"/>
      <w:u w:val="single"/>
    </w:rPr>
  </w:style>
  <w:style w:type="character" w:styleId="Tytuksiki">
    <w:name w:val="Book Title"/>
    <w:uiPriority w:val="33"/>
    <w:qFormat/>
    <w:rsid w:val="00F87A55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87A55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4437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43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1</Pages>
  <Words>442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Jolanta Kądziela</cp:lastModifiedBy>
  <cp:revision>18</cp:revision>
  <cp:lastPrinted>2025-06-18T06:04:00Z</cp:lastPrinted>
  <dcterms:created xsi:type="dcterms:W3CDTF">2021-04-09T10:00:00Z</dcterms:created>
  <dcterms:modified xsi:type="dcterms:W3CDTF">2025-06-18T06:05:00Z</dcterms:modified>
</cp:coreProperties>
</file>