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82F" w:rsidRDefault="00BE282F"/>
    <w:tbl>
      <w:tblPr>
        <w:tblpPr w:leftFromText="141" w:rightFromText="141" w:horzAnchor="margin" w:tblpXSpec="center" w:tblpY="554"/>
        <w:tblW w:w="56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20"/>
        <w:gridCol w:w="8019"/>
      </w:tblGrid>
      <w:tr w:rsidR="006F2931" w:rsidTr="008462A4">
        <w:trPr>
          <w:cantSplit/>
          <w:trHeight w:val="540"/>
        </w:trPr>
        <w:tc>
          <w:tcPr>
            <w:tcW w:w="11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31" w:rsidRDefault="006F2931" w:rsidP="00B4315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</w:t>
            </w:r>
          </w:p>
          <w:p w:rsidR="006F2931" w:rsidRPr="00D275C0" w:rsidRDefault="006F2931" w:rsidP="00B4315F">
            <w:pPr>
              <w:jc w:val="center"/>
              <w:rPr>
                <w:b/>
              </w:rPr>
            </w:pPr>
            <w:r w:rsidRPr="00D275C0">
              <w:rPr>
                <w:b/>
                <w:sz w:val="22"/>
                <w:szCs w:val="22"/>
              </w:rPr>
              <w:t>MIASTO I GMINA</w:t>
            </w:r>
          </w:p>
          <w:p w:rsidR="006F2931" w:rsidRPr="00D275C0" w:rsidRDefault="006F2931" w:rsidP="00B4315F">
            <w:pPr>
              <w:jc w:val="center"/>
              <w:rPr>
                <w:b/>
              </w:rPr>
            </w:pPr>
            <w:r w:rsidRPr="00D275C0">
              <w:rPr>
                <w:b/>
                <w:sz w:val="22"/>
                <w:szCs w:val="22"/>
              </w:rPr>
              <w:t xml:space="preserve">SKALBMIERZ    </w:t>
            </w:r>
          </w:p>
          <w:p w:rsidR="006F2931" w:rsidRDefault="006F2931" w:rsidP="00B4315F">
            <w:pPr>
              <w:rPr>
                <w:b/>
              </w:rPr>
            </w:pP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F2931" w:rsidRDefault="006F293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  <w:p w:rsidR="006F2931" w:rsidRDefault="006F2931">
            <w:pPr>
              <w:jc w:val="center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 xml:space="preserve">KARTA USŁUG NR </w:t>
            </w:r>
            <w:r w:rsidR="0039525E">
              <w:rPr>
                <w:rFonts w:ascii="Bookman Old Style" w:hAnsi="Bookman Old Style"/>
                <w:b/>
              </w:rPr>
              <w:t>7</w:t>
            </w:r>
          </w:p>
          <w:p w:rsidR="006F2931" w:rsidRDefault="006F2931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>
              <w:rPr>
                <w:rFonts w:ascii="Bookman Old Style" w:hAnsi="Bookman Old Style"/>
                <w:b/>
                <w:sz w:val="20"/>
                <w:szCs w:val="20"/>
              </w:rPr>
              <w:t>Specjalny zasiłek opiekuńczy</w:t>
            </w:r>
          </w:p>
        </w:tc>
      </w:tr>
      <w:tr w:rsidR="006F2931" w:rsidTr="008462A4">
        <w:trPr>
          <w:cantSplit/>
          <w:trHeight w:val="5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931" w:rsidRDefault="006F2931">
            <w:pPr>
              <w:rPr>
                <w:b/>
              </w:rPr>
            </w:pPr>
          </w:p>
        </w:tc>
        <w:tc>
          <w:tcPr>
            <w:tcW w:w="38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6F2931" w:rsidRDefault="006F2931">
            <w:pPr>
              <w:jc w:val="center"/>
              <w:rPr>
                <w:sz w:val="16"/>
                <w:szCs w:val="16"/>
                <w:u w:val="single"/>
              </w:rPr>
            </w:pPr>
            <w:r>
              <w:rPr>
                <w:i/>
                <w:sz w:val="16"/>
                <w:szCs w:val="16"/>
              </w:rPr>
              <w:t>Miejsko – Gminny Ośrodek Pomocy Społecznej</w:t>
            </w:r>
          </w:p>
        </w:tc>
      </w:tr>
      <w:tr w:rsidR="006F2931" w:rsidTr="008462A4">
        <w:trPr>
          <w:trHeight w:val="1057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F3F3F3"/>
          </w:tcPr>
          <w:p w:rsidR="006F2931" w:rsidRDefault="006F2931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Podstawa prawna:</w:t>
            </w:r>
          </w:p>
          <w:p w:rsidR="006F2931" w:rsidRDefault="006F2931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</w:tcPr>
          <w:p w:rsidR="00742580" w:rsidRDefault="00742580" w:rsidP="00742580">
            <w:pPr>
              <w:numPr>
                <w:ilvl w:val="0"/>
                <w:numId w:val="1"/>
              </w:numPr>
              <w:tabs>
                <w:tab w:val="left" w:pos="176"/>
              </w:tabs>
              <w:spacing w:line="276" w:lineRule="auto"/>
              <w:ind w:left="34" w:firstLine="0"/>
              <w:jc w:val="both"/>
              <w:rPr>
                <w:color w:val="000000"/>
                <w:sz w:val="16"/>
                <w:szCs w:val="16"/>
                <w:lang w:eastAsia="en-US"/>
              </w:rPr>
            </w:pPr>
            <w:hyperlink r:id="rId5" w:history="1">
              <w:r>
                <w:rPr>
                  <w:rStyle w:val="Hipercze"/>
                  <w:color w:val="000000"/>
                  <w:sz w:val="16"/>
                  <w:szCs w:val="16"/>
                  <w:u w:val="none"/>
                  <w:lang w:eastAsia="en-US"/>
                </w:rPr>
                <w:t xml:space="preserve">Ustawa z dnia 28 listopada 2003 r. o świadczeniach rodzinnych (Dz. U. z 2017 r.  poz.1952, z </w:t>
              </w:r>
              <w:proofErr w:type="spellStart"/>
              <w:r>
                <w:rPr>
                  <w:rStyle w:val="Hipercze"/>
                  <w:color w:val="000000"/>
                  <w:sz w:val="16"/>
                  <w:szCs w:val="16"/>
                  <w:u w:val="none"/>
                  <w:lang w:eastAsia="en-US"/>
                </w:rPr>
                <w:t>późn</w:t>
              </w:r>
              <w:proofErr w:type="spellEnd"/>
              <w:r>
                <w:rPr>
                  <w:rStyle w:val="Hipercze"/>
                  <w:color w:val="000000"/>
                  <w:sz w:val="16"/>
                  <w:szCs w:val="16"/>
                  <w:u w:val="none"/>
                  <w:lang w:eastAsia="en-US"/>
                </w:rPr>
                <w:t>. zm.)</w:t>
              </w:r>
            </w:hyperlink>
          </w:p>
          <w:p w:rsidR="00742580" w:rsidRDefault="00742580" w:rsidP="00742580">
            <w:pPr>
              <w:numPr>
                <w:ilvl w:val="0"/>
                <w:numId w:val="1"/>
              </w:numPr>
              <w:tabs>
                <w:tab w:val="left" w:pos="176"/>
              </w:tabs>
              <w:spacing w:line="276" w:lineRule="auto"/>
              <w:ind w:left="34" w:firstLine="0"/>
              <w:jc w:val="both"/>
              <w:rPr>
                <w:color w:val="000000"/>
                <w:sz w:val="16"/>
                <w:szCs w:val="16"/>
                <w:lang w:eastAsia="en-US"/>
              </w:rPr>
            </w:pPr>
            <w:hyperlink r:id="rId6" w:history="1">
              <w:r>
                <w:rPr>
                  <w:rStyle w:val="Hipercze"/>
                  <w:color w:val="000000"/>
                  <w:sz w:val="16"/>
                  <w:szCs w:val="16"/>
                  <w:u w:val="none"/>
                  <w:lang w:eastAsia="en-US"/>
                </w:rPr>
                <w:t>Rozporządzenie Ministra Pracy i Polityki Społecznej z dnia 3 stycznia 2013 roku w sprawie sposobu i trybu postępowania w sprawach o świadczenia rodzinne (Dz. U. z 2015 r., poz. 2284)</w:t>
              </w:r>
            </w:hyperlink>
          </w:p>
          <w:p w:rsidR="00742580" w:rsidRDefault="00742580" w:rsidP="00742580">
            <w:pPr>
              <w:numPr>
                <w:ilvl w:val="0"/>
                <w:numId w:val="1"/>
              </w:numPr>
              <w:tabs>
                <w:tab w:val="left" w:pos="176"/>
              </w:tabs>
              <w:spacing w:line="276" w:lineRule="auto"/>
              <w:ind w:left="34" w:firstLine="0"/>
              <w:jc w:val="both"/>
              <w:rPr>
                <w:sz w:val="16"/>
                <w:szCs w:val="16"/>
                <w:lang w:eastAsia="en-US"/>
              </w:rPr>
            </w:pPr>
            <w:hyperlink r:id="rId7" w:history="1">
              <w:r>
                <w:rPr>
                  <w:rStyle w:val="Hipercze"/>
                  <w:color w:val="000000"/>
                  <w:sz w:val="16"/>
                  <w:szCs w:val="16"/>
                  <w:u w:val="none"/>
                  <w:lang w:eastAsia="en-US"/>
                </w:rPr>
                <w:t>Rozporządzenie Rady Ministrów z dnia 31 lipca 2018r. w sprawie wysokości dochodu  rodziny albo dochodu osoby uczącej się stanowiących podstawę ubiegania się o zasiłek rodzinny i specjalny zasiłek opiekuńczy, wysokość świadczeń rodzinnych oraz wysokości zasiłku dla opiekuna (Dz. U. z 2018 r., poz. 1497)</w:t>
              </w:r>
            </w:hyperlink>
          </w:p>
          <w:p w:rsidR="00742580" w:rsidRDefault="00742580" w:rsidP="00742580">
            <w:pPr>
              <w:tabs>
                <w:tab w:val="left" w:pos="176"/>
              </w:tabs>
              <w:spacing w:line="276" w:lineRule="auto"/>
              <w:ind w:left="34"/>
              <w:jc w:val="both"/>
              <w:rPr>
                <w:sz w:val="16"/>
                <w:szCs w:val="16"/>
                <w:lang w:eastAsia="en-US"/>
              </w:rPr>
            </w:pPr>
          </w:p>
          <w:p w:rsidR="00B66751" w:rsidRDefault="00742580" w:rsidP="00742580">
            <w:pPr>
              <w:ind w:left="34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en-US"/>
              </w:rPr>
              <w:t>Kodeks Postępowania Administracyjnego ( tekst jednolity : Dz. U. z 2017r, poz. 1257).</w:t>
            </w:r>
          </w:p>
        </w:tc>
      </w:tr>
      <w:tr w:rsidR="006F2931" w:rsidTr="008462A4">
        <w:trPr>
          <w:trHeight w:val="740"/>
        </w:trPr>
        <w:tc>
          <w:tcPr>
            <w:tcW w:w="115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F3F3F3"/>
          </w:tcPr>
          <w:p w:rsidR="006F2931" w:rsidRDefault="006F293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Wykaz potrzebnych</w:t>
            </w:r>
          </w:p>
          <w:p w:rsidR="006F2931" w:rsidRDefault="006F293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dokumentów:</w:t>
            </w:r>
          </w:p>
          <w:p w:rsidR="006F2931" w:rsidRDefault="006F293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84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</w:tcPr>
          <w:p w:rsidR="006F2931" w:rsidRDefault="006F29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Wniosek o ustalenie prawa  specjalnego zasiłku opiekuńczego,  oraz:</w:t>
            </w:r>
          </w:p>
          <w:p w:rsidR="006F2931" w:rsidRDefault="006F29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uwierzytelniająca kopia dokumentu potwierdzającego tożsamość osoby ubiegającej się oraz osoby wymagającej opieki,</w:t>
            </w:r>
          </w:p>
          <w:p w:rsidR="006F2931" w:rsidRDefault="006F2931">
            <w:pPr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 </w:t>
            </w:r>
            <w:r>
              <w:rPr>
                <w:color w:val="000000"/>
                <w:sz w:val="16"/>
                <w:szCs w:val="16"/>
              </w:rPr>
              <w:t>zaświadczenia lub oświadczenia  stwierdzające wysokość dochodu  rodziny osoby ubiegającej się o zasiłek oraz rodziny osoby wymagającej opieki (tak jak do zasiłku rodzinnego),</w:t>
            </w:r>
          </w:p>
          <w:p w:rsidR="006F2931" w:rsidRDefault="006F29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orzeczenie o znacznym stopniu niepełnosprawności osoby wymagającej opieki,</w:t>
            </w:r>
          </w:p>
          <w:p w:rsidR="006F2931" w:rsidRDefault="006F29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dokument potwierdzający datę rezygnacji z zatrudnienia osoby ubiegającej się o zasiłek oraz  dokumenty potwierdzające ogólny staż pracy,</w:t>
            </w:r>
          </w:p>
          <w:p w:rsidR="006F2931" w:rsidRDefault="006F2931">
            <w:pPr>
              <w:shd w:val="clear" w:color="auto" w:fill="FFFFFF"/>
              <w:rPr>
                <w:color w:val="000000"/>
                <w:sz w:val="15"/>
                <w:szCs w:val="15"/>
              </w:rPr>
            </w:pPr>
            <w:r>
              <w:rPr>
                <w:b/>
                <w:bCs/>
                <w:color w:val="000000"/>
                <w:sz w:val="15"/>
              </w:rPr>
              <w:t>W przypadku, gdy okoliczności sprawy mające wpływ na prawo do specjalnego zasiłku opiekuńczego wymagają potwierdzenia innym dokumentem niż wymienione powyżej, podmiot realizujący świadczenie może domagać się takiego dokumentu.</w:t>
            </w:r>
          </w:p>
          <w:p w:rsidR="006F2931" w:rsidRDefault="006F2931">
            <w:pPr>
              <w:rPr>
                <w:sz w:val="16"/>
                <w:szCs w:val="16"/>
              </w:rPr>
            </w:pPr>
          </w:p>
        </w:tc>
      </w:tr>
      <w:tr w:rsidR="006F2931" w:rsidTr="008462A4">
        <w:trPr>
          <w:trHeight w:val="684"/>
        </w:trPr>
        <w:tc>
          <w:tcPr>
            <w:tcW w:w="115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F3F3F3"/>
            <w:hideMark/>
          </w:tcPr>
          <w:p w:rsidR="006F2931" w:rsidRDefault="006F2931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Opłaty:</w:t>
            </w:r>
          </w:p>
        </w:tc>
        <w:tc>
          <w:tcPr>
            <w:tcW w:w="384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hideMark/>
          </w:tcPr>
          <w:p w:rsidR="006F2931" w:rsidRDefault="006F29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brak</w:t>
            </w:r>
          </w:p>
        </w:tc>
      </w:tr>
      <w:tr w:rsidR="006F2931" w:rsidTr="008462A4">
        <w:tc>
          <w:tcPr>
            <w:tcW w:w="115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F3F3F3"/>
          </w:tcPr>
          <w:p w:rsidR="006F2931" w:rsidRDefault="006F293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Miejsce wykonania </w:t>
            </w:r>
          </w:p>
          <w:p w:rsidR="006F2931" w:rsidRDefault="006F293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usługi:</w:t>
            </w:r>
          </w:p>
          <w:p w:rsidR="006F2931" w:rsidRDefault="006F293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84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hideMark/>
          </w:tcPr>
          <w:p w:rsidR="006F2931" w:rsidRDefault="006F2931" w:rsidP="006F2931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Miejsko – Gminny Ośrodek Pomocy Społecznej w Skalbmierzu, ul. PL.M.C. Skłodowskiej 23, tel., 413529015</w:t>
            </w:r>
          </w:p>
          <w:p w:rsidR="006F2931" w:rsidRDefault="006F2931" w:rsidP="006F2931">
            <w:pPr>
              <w:jc w:val="both"/>
              <w:rPr>
                <w:sz w:val="16"/>
                <w:szCs w:val="16"/>
              </w:rPr>
            </w:pPr>
            <w:r>
              <w:rPr>
                <w:sz w:val="20"/>
                <w:szCs w:val="16"/>
              </w:rPr>
              <w:t>Godziny pracy : poniedziałek – piątek 7:15 – 15:15</w:t>
            </w:r>
          </w:p>
        </w:tc>
      </w:tr>
      <w:tr w:rsidR="006F2931" w:rsidTr="008462A4">
        <w:trPr>
          <w:trHeight w:val="454"/>
        </w:trPr>
        <w:tc>
          <w:tcPr>
            <w:tcW w:w="115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F3F3F3"/>
            <w:hideMark/>
          </w:tcPr>
          <w:p w:rsidR="006F2931" w:rsidRDefault="006F293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Czas realizacji usługi:</w:t>
            </w:r>
          </w:p>
        </w:tc>
        <w:tc>
          <w:tcPr>
            <w:tcW w:w="384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hideMark/>
          </w:tcPr>
          <w:p w:rsidR="006F2931" w:rsidRDefault="006F29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Wydanie decyzji w ciągu 30 dni</w:t>
            </w:r>
          </w:p>
        </w:tc>
      </w:tr>
      <w:tr w:rsidR="006F2931" w:rsidTr="008462A4">
        <w:trPr>
          <w:trHeight w:val="550"/>
        </w:trPr>
        <w:tc>
          <w:tcPr>
            <w:tcW w:w="115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F3F3F3"/>
            <w:hideMark/>
          </w:tcPr>
          <w:p w:rsidR="006F2931" w:rsidRDefault="006F2931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Tryb odwoławczy:</w:t>
            </w:r>
          </w:p>
        </w:tc>
        <w:tc>
          <w:tcPr>
            <w:tcW w:w="384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</w:tcPr>
          <w:p w:rsidR="006F2931" w:rsidRDefault="006F29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Samorządowe Kolegium Odwoławcze</w:t>
            </w:r>
            <w:r w:rsidR="00B66751">
              <w:rPr>
                <w:sz w:val="16"/>
                <w:szCs w:val="16"/>
              </w:rPr>
              <w:t xml:space="preserve"> w Kielcach</w:t>
            </w:r>
            <w:r>
              <w:rPr>
                <w:sz w:val="16"/>
                <w:szCs w:val="16"/>
              </w:rPr>
              <w:t xml:space="preserve">  za pośrednictwem </w:t>
            </w:r>
            <w:r w:rsidR="00B6675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Miejsko – Gminnego O</w:t>
            </w:r>
            <w:r w:rsidR="00B66751">
              <w:rPr>
                <w:sz w:val="16"/>
                <w:szCs w:val="16"/>
              </w:rPr>
              <w:t>środka Pomocy w terminie 14 dni</w:t>
            </w:r>
            <w:r>
              <w:rPr>
                <w:sz w:val="16"/>
                <w:szCs w:val="16"/>
              </w:rPr>
              <w:t xml:space="preserve"> od daty otrzymania decyzji</w:t>
            </w:r>
          </w:p>
          <w:p w:rsidR="006F2931" w:rsidRDefault="006F2931">
            <w:pPr>
              <w:rPr>
                <w:sz w:val="16"/>
                <w:szCs w:val="16"/>
              </w:rPr>
            </w:pPr>
          </w:p>
        </w:tc>
      </w:tr>
      <w:tr w:rsidR="006F2931" w:rsidTr="008462A4">
        <w:trPr>
          <w:trHeight w:val="266"/>
        </w:trPr>
        <w:tc>
          <w:tcPr>
            <w:tcW w:w="115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F3F3F3"/>
            <w:hideMark/>
          </w:tcPr>
          <w:p w:rsidR="006F2931" w:rsidRDefault="006F2931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Uwagi dodatkowe:</w:t>
            </w:r>
          </w:p>
        </w:tc>
        <w:tc>
          <w:tcPr>
            <w:tcW w:w="384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</w:tcPr>
          <w:p w:rsidR="006F2931" w:rsidRDefault="006F2931">
            <w:pPr>
              <w:rPr>
                <w:sz w:val="16"/>
                <w:szCs w:val="16"/>
              </w:rPr>
            </w:pPr>
          </w:p>
          <w:p w:rsidR="006F2931" w:rsidRDefault="006F29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Wniosek należy złożyć bezpośrednio w siedzibie Ośrodka</w:t>
            </w:r>
          </w:p>
          <w:p w:rsidR="006F2931" w:rsidRDefault="006F2931">
            <w:pPr>
              <w:rPr>
                <w:sz w:val="16"/>
                <w:szCs w:val="16"/>
              </w:rPr>
            </w:pPr>
          </w:p>
          <w:p w:rsidR="006F2931" w:rsidRDefault="006F2931">
            <w:pPr>
              <w:rPr>
                <w:sz w:val="16"/>
                <w:szCs w:val="16"/>
              </w:rPr>
            </w:pPr>
          </w:p>
        </w:tc>
      </w:tr>
      <w:tr w:rsidR="006F2931" w:rsidTr="008462A4">
        <w:trPr>
          <w:trHeight w:val="70"/>
        </w:trPr>
        <w:tc>
          <w:tcPr>
            <w:tcW w:w="1159" w:type="pct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:rsidR="006F2931" w:rsidRDefault="006F2931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Miejsce na notatki</w:t>
            </w:r>
          </w:p>
        </w:tc>
        <w:tc>
          <w:tcPr>
            <w:tcW w:w="3841" w:type="pct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31" w:rsidRDefault="006F2931">
            <w:pPr>
              <w:rPr>
                <w:sz w:val="16"/>
                <w:szCs w:val="16"/>
              </w:rPr>
            </w:pPr>
          </w:p>
          <w:p w:rsidR="006F2931" w:rsidRDefault="006F2931">
            <w:pPr>
              <w:rPr>
                <w:sz w:val="16"/>
                <w:szCs w:val="16"/>
              </w:rPr>
            </w:pPr>
          </w:p>
          <w:p w:rsidR="006F2931" w:rsidRDefault="006F2931">
            <w:pPr>
              <w:rPr>
                <w:sz w:val="16"/>
                <w:szCs w:val="16"/>
              </w:rPr>
            </w:pPr>
          </w:p>
          <w:p w:rsidR="006F2931" w:rsidRDefault="006F2931">
            <w:pPr>
              <w:rPr>
                <w:sz w:val="16"/>
                <w:szCs w:val="16"/>
              </w:rPr>
            </w:pPr>
          </w:p>
          <w:p w:rsidR="006F2931" w:rsidRDefault="006F2931">
            <w:pPr>
              <w:rPr>
                <w:sz w:val="16"/>
                <w:szCs w:val="16"/>
              </w:rPr>
            </w:pPr>
          </w:p>
          <w:p w:rsidR="006F2931" w:rsidRDefault="006F2931">
            <w:pPr>
              <w:rPr>
                <w:sz w:val="16"/>
                <w:szCs w:val="16"/>
              </w:rPr>
            </w:pPr>
          </w:p>
          <w:p w:rsidR="006F2931" w:rsidRDefault="006F2931">
            <w:pPr>
              <w:rPr>
                <w:sz w:val="16"/>
                <w:szCs w:val="16"/>
              </w:rPr>
            </w:pPr>
          </w:p>
          <w:p w:rsidR="006F2931" w:rsidRDefault="006F2931">
            <w:pPr>
              <w:rPr>
                <w:sz w:val="16"/>
                <w:szCs w:val="16"/>
              </w:rPr>
            </w:pPr>
          </w:p>
          <w:p w:rsidR="006F2931" w:rsidRDefault="006F2931">
            <w:pPr>
              <w:rPr>
                <w:sz w:val="16"/>
                <w:szCs w:val="16"/>
              </w:rPr>
            </w:pPr>
          </w:p>
          <w:p w:rsidR="006F2931" w:rsidRDefault="006F2931">
            <w:pPr>
              <w:rPr>
                <w:sz w:val="16"/>
                <w:szCs w:val="16"/>
              </w:rPr>
            </w:pPr>
          </w:p>
          <w:p w:rsidR="006F2931" w:rsidRDefault="006F2931">
            <w:pPr>
              <w:rPr>
                <w:sz w:val="16"/>
                <w:szCs w:val="16"/>
              </w:rPr>
            </w:pPr>
          </w:p>
          <w:p w:rsidR="006F2931" w:rsidRDefault="006F2931">
            <w:pPr>
              <w:rPr>
                <w:sz w:val="16"/>
                <w:szCs w:val="16"/>
              </w:rPr>
            </w:pPr>
          </w:p>
          <w:p w:rsidR="006F2931" w:rsidRDefault="006F2931">
            <w:pPr>
              <w:rPr>
                <w:sz w:val="16"/>
                <w:szCs w:val="16"/>
              </w:rPr>
            </w:pPr>
          </w:p>
          <w:p w:rsidR="006F2931" w:rsidRDefault="006F2931">
            <w:pPr>
              <w:rPr>
                <w:sz w:val="16"/>
                <w:szCs w:val="16"/>
              </w:rPr>
            </w:pPr>
          </w:p>
          <w:p w:rsidR="006F2931" w:rsidRDefault="006F2931">
            <w:pPr>
              <w:rPr>
                <w:sz w:val="16"/>
                <w:szCs w:val="16"/>
              </w:rPr>
            </w:pPr>
          </w:p>
          <w:p w:rsidR="006F2931" w:rsidRDefault="006F2931">
            <w:pPr>
              <w:rPr>
                <w:sz w:val="16"/>
                <w:szCs w:val="16"/>
              </w:rPr>
            </w:pPr>
          </w:p>
          <w:p w:rsidR="006F2931" w:rsidRDefault="006F2931">
            <w:pPr>
              <w:rPr>
                <w:sz w:val="16"/>
                <w:szCs w:val="16"/>
              </w:rPr>
            </w:pPr>
          </w:p>
          <w:p w:rsidR="006F2931" w:rsidRDefault="006F2931">
            <w:pPr>
              <w:rPr>
                <w:sz w:val="16"/>
                <w:szCs w:val="16"/>
              </w:rPr>
            </w:pPr>
          </w:p>
          <w:p w:rsidR="006F2931" w:rsidRDefault="006F2931">
            <w:pPr>
              <w:rPr>
                <w:sz w:val="16"/>
                <w:szCs w:val="16"/>
              </w:rPr>
            </w:pPr>
          </w:p>
          <w:p w:rsidR="006F2931" w:rsidRDefault="006F2931">
            <w:pPr>
              <w:rPr>
                <w:sz w:val="16"/>
                <w:szCs w:val="16"/>
              </w:rPr>
            </w:pPr>
          </w:p>
          <w:p w:rsidR="006F2931" w:rsidRDefault="006F2931">
            <w:pPr>
              <w:rPr>
                <w:sz w:val="16"/>
                <w:szCs w:val="16"/>
              </w:rPr>
            </w:pPr>
          </w:p>
          <w:p w:rsidR="006F2931" w:rsidRDefault="006F2931">
            <w:pPr>
              <w:rPr>
                <w:sz w:val="16"/>
                <w:szCs w:val="16"/>
              </w:rPr>
            </w:pPr>
          </w:p>
          <w:p w:rsidR="006F2931" w:rsidRDefault="006F2931">
            <w:pPr>
              <w:rPr>
                <w:sz w:val="16"/>
                <w:szCs w:val="16"/>
              </w:rPr>
            </w:pPr>
          </w:p>
        </w:tc>
      </w:tr>
      <w:tr w:rsidR="006F2931" w:rsidRPr="00742580" w:rsidTr="008462A4">
        <w:trPr>
          <w:trHeight w:val="67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:rsidR="006F2931" w:rsidRDefault="006F2931" w:rsidP="006F2931">
            <w:pPr>
              <w:pStyle w:val="Stopka"/>
              <w:jc w:val="center"/>
              <w:rPr>
                <w:color w:val="808080"/>
                <w:sz w:val="14"/>
                <w:szCs w:val="14"/>
              </w:rPr>
            </w:pPr>
            <w:r>
              <w:rPr>
                <w:color w:val="808080"/>
                <w:sz w:val="14"/>
                <w:szCs w:val="14"/>
              </w:rPr>
              <w:t>Miejsko – Gminny Ośrodek Pomocy Społecznej</w:t>
            </w:r>
            <w:r>
              <w:rPr>
                <w:color w:val="808080"/>
                <w:sz w:val="14"/>
                <w:szCs w:val="14"/>
              </w:rPr>
              <w:br/>
              <w:t>Pl. M. C. Skłodowskiej 23</w:t>
            </w:r>
            <w:r>
              <w:rPr>
                <w:color w:val="808080"/>
                <w:sz w:val="14"/>
                <w:szCs w:val="14"/>
              </w:rPr>
              <w:br/>
              <w:t>28-530 Skalbmierz</w:t>
            </w:r>
          </w:p>
          <w:p w:rsidR="006F2931" w:rsidRPr="00D275C0" w:rsidRDefault="006F2931" w:rsidP="006F2931">
            <w:pPr>
              <w:pStyle w:val="Stopka"/>
              <w:jc w:val="center"/>
              <w:rPr>
                <w:color w:val="808080"/>
                <w:sz w:val="14"/>
                <w:szCs w:val="14"/>
                <w:lang w:val="en-US"/>
              </w:rPr>
            </w:pPr>
            <w:r w:rsidRPr="00D275C0">
              <w:rPr>
                <w:color w:val="808080"/>
                <w:sz w:val="14"/>
                <w:szCs w:val="14"/>
                <w:lang w:val="en-US"/>
              </w:rPr>
              <w:t>Tel : 413529015</w:t>
            </w:r>
          </w:p>
          <w:p w:rsidR="006F2931" w:rsidRDefault="0015247C" w:rsidP="006F2931">
            <w:pPr>
              <w:pStyle w:val="Stopka"/>
              <w:jc w:val="center"/>
              <w:rPr>
                <w:color w:val="808080"/>
                <w:sz w:val="14"/>
                <w:szCs w:val="14"/>
                <w:lang w:val="en-US"/>
              </w:rPr>
            </w:pPr>
            <w:hyperlink r:id="rId8" w:history="1">
              <w:r w:rsidR="000B1559" w:rsidRPr="004E3D0C">
                <w:rPr>
                  <w:rStyle w:val="Hipercze"/>
                  <w:sz w:val="14"/>
                  <w:szCs w:val="14"/>
                  <w:lang w:val="en-US"/>
                </w:rPr>
                <w:t>mgops_skalbmierz@op.pl</w:t>
              </w:r>
            </w:hyperlink>
          </w:p>
          <w:p w:rsidR="000B1559" w:rsidRPr="000B1559" w:rsidRDefault="0015247C" w:rsidP="000B1559">
            <w:pPr>
              <w:pStyle w:val="NormalnyWeb1"/>
              <w:spacing w:before="0"/>
              <w:jc w:val="center"/>
              <w:rPr>
                <w:b/>
                <w:sz w:val="16"/>
                <w:szCs w:val="16"/>
                <w:lang w:val="en-US"/>
              </w:rPr>
            </w:pPr>
            <w:hyperlink r:id="rId9" w:history="1">
              <w:r w:rsidR="000B1559" w:rsidRPr="000B1559">
                <w:rPr>
                  <w:rStyle w:val="Hipercze"/>
                  <w:b/>
                  <w:sz w:val="16"/>
                  <w:szCs w:val="16"/>
                  <w:lang w:val="en-US"/>
                </w:rPr>
                <w:t>www.mgopsskalbmierz.naszops.pl</w:t>
              </w:r>
            </w:hyperlink>
          </w:p>
          <w:p w:rsidR="000B1559" w:rsidRPr="000B1559" w:rsidRDefault="000B1559" w:rsidP="006F2931">
            <w:pPr>
              <w:pStyle w:val="Stopka"/>
              <w:jc w:val="center"/>
              <w:rPr>
                <w:color w:val="808080"/>
                <w:sz w:val="14"/>
                <w:szCs w:val="14"/>
                <w:lang w:val="en-US"/>
              </w:rPr>
            </w:pPr>
          </w:p>
        </w:tc>
      </w:tr>
      <w:tr w:rsidR="006F2931" w:rsidRPr="00742580" w:rsidTr="008462A4">
        <w:trPr>
          <w:trHeight w:val="262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6F2931" w:rsidRPr="0039525E" w:rsidRDefault="006F2931" w:rsidP="006F2931">
            <w:pPr>
              <w:pStyle w:val="Stopka"/>
              <w:rPr>
                <w:color w:val="808080"/>
                <w:sz w:val="14"/>
                <w:szCs w:val="14"/>
                <w:lang w:val="en-US"/>
              </w:rPr>
            </w:pPr>
          </w:p>
        </w:tc>
      </w:tr>
    </w:tbl>
    <w:p w:rsidR="008462A4" w:rsidRDefault="008462A4" w:rsidP="008462A4">
      <w:pPr>
        <w:tabs>
          <w:tab w:val="left" w:pos="1905"/>
        </w:tabs>
        <w:rPr>
          <w:lang w:val="de-DE"/>
        </w:rPr>
      </w:pPr>
    </w:p>
    <w:p w:rsidR="008462A4" w:rsidRDefault="008462A4">
      <w:pPr>
        <w:rPr>
          <w:lang w:val="de-DE"/>
        </w:rPr>
      </w:pPr>
    </w:p>
    <w:p w:rsidR="00936FD4" w:rsidRDefault="00936FD4">
      <w:pPr>
        <w:rPr>
          <w:lang w:val="de-DE"/>
        </w:rPr>
      </w:pPr>
    </w:p>
    <w:p w:rsidR="00936FD4" w:rsidRDefault="00936FD4">
      <w:pPr>
        <w:rPr>
          <w:lang w:val="de-DE"/>
        </w:rPr>
      </w:pPr>
    </w:p>
    <w:p w:rsidR="00936FD4" w:rsidRDefault="00936FD4">
      <w:pPr>
        <w:rPr>
          <w:lang w:val="de-DE"/>
        </w:rPr>
      </w:pPr>
    </w:p>
    <w:p w:rsidR="00936FD4" w:rsidRDefault="00936FD4">
      <w:pPr>
        <w:rPr>
          <w:lang w:val="de-DE"/>
        </w:rPr>
      </w:pPr>
    </w:p>
    <w:p w:rsidR="00936FD4" w:rsidRDefault="00936FD4">
      <w:pPr>
        <w:rPr>
          <w:lang w:val="de-DE"/>
        </w:rPr>
      </w:pPr>
    </w:p>
    <w:p w:rsidR="00936FD4" w:rsidRDefault="00936FD4">
      <w:pPr>
        <w:rPr>
          <w:lang w:val="de-DE"/>
        </w:rPr>
      </w:pPr>
    </w:p>
    <w:sectPr w:rsidR="00936FD4" w:rsidSect="000B1559">
      <w:pgSz w:w="11906" w:h="16838"/>
      <w:pgMar w:top="851" w:right="1418" w:bottom="851" w:left="1418" w:header="709" w:footer="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561"/>
    <w:multiLevelType w:val="hybridMultilevel"/>
    <w:tmpl w:val="D394631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E74F8D"/>
    <w:multiLevelType w:val="hybridMultilevel"/>
    <w:tmpl w:val="149E33C6"/>
    <w:lvl w:ilvl="0" w:tplc="7CD20654">
      <w:start w:val="1"/>
      <w:numFmt w:val="bullet"/>
      <w:lvlText w:val="-"/>
      <w:lvlJc w:val="left"/>
      <w:pPr>
        <w:ind w:left="360" w:hanging="360"/>
      </w:pPr>
      <w:rPr>
        <w:rFonts w:ascii="Arial" w:hAnsi="Arial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DB7DBF"/>
    <w:multiLevelType w:val="hybridMultilevel"/>
    <w:tmpl w:val="F83E0E5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FE71AD6"/>
    <w:multiLevelType w:val="hybridMultilevel"/>
    <w:tmpl w:val="239EE7B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BEB0E40"/>
    <w:multiLevelType w:val="hybridMultilevel"/>
    <w:tmpl w:val="70829B5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0E728CD"/>
    <w:multiLevelType w:val="hybridMultilevel"/>
    <w:tmpl w:val="0CFC821E"/>
    <w:lvl w:ilvl="0" w:tplc="6478A644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33E524F"/>
    <w:multiLevelType w:val="hybridMultilevel"/>
    <w:tmpl w:val="BE4E490A"/>
    <w:lvl w:ilvl="0" w:tplc="7CD20654">
      <w:start w:val="1"/>
      <w:numFmt w:val="bullet"/>
      <w:lvlText w:val="-"/>
      <w:lvlJc w:val="left"/>
      <w:pPr>
        <w:ind w:left="360" w:hanging="360"/>
      </w:pPr>
      <w:rPr>
        <w:rFonts w:ascii="Arial" w:hAnsi="Arial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E2C17C8"/>
    <w:multiLevelType w:val="hybridMultilevel"/>
    <w:tmpl w:val="8C3407B2"/>
    <w:lvl w:ilvl="0" w:tplc="7CD20654">
      <w:start w:val="1"/>
      <w:numFmt w:val="bullet"/>
      <w:lvlText w:val="-"/>
      <w:lvlJc w:val="left"/>
      <w:pPr>
        <w:ind w:left="360" w:hanging="360"/>
      </w:pPr>
      <w:rPr>
        <w:rFonts w:ascii="Arial" w:hAnsi="Arial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13B597A"/>
    <w:multiLevelType w:val="hybridMultilevel"/>
    <w:tmpl w:val="42CC03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70457EC"/>
    <w:multiLevelType w:val="hybridMultilevel"/>
    <w:tmpl w:val="BCCC57E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6992B23"/>
    <w:multiLevelType w:val="hybridMultilevel"/>
    <w:tmpl w:val="8DF8FC0A"/>
    <w:lvl w:ilvl="0" w:tplc="0415000F">
      <w:start w:val="1"/>
      <w:numFmt w:val="decimal"/>
      <w:lvlText w:val="%1."/>
      <w:lvlJc w:val="left"/>
      <w:pPr>
        <w:ind w:left="720" w:hanging="360"/>
      </w:pPr>
      <w:rPr>
        <w:color w:val="000000"/>
        <w:sz w:val="15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/>
  <w:defaultTabStop w:val="708"/>
  <w:hyphenationZone w:val="425"/>
  <w:characterSpacingControl w:val="doNotCompress"/>
  <w:compat/>
  <w:rsids>
    <w:rsidRoot w:val="008462A4"/>
    <w:rsid w:val="000B1559"/>
    <w:rsid w:val="0015247C"/>
    <w:rsid w:val="00303C8D"/>
    <w:rsid w:val="0039525E"/>
    <w:rsid w:val="006545B0"/>
    <w:rsid w:val="006852A6"/>
    <w:rsid w:val="006F2931"/>
    <w:rsid w:val="00742580"/>
    <w:rsid w:val="007867F2"/>
    <w:rsid w:val="007B6701"/>
    <w:rsid w:val="007C4565"/>
    <w:rsid w:val="00805FE2"/>
    <w:rsid w:val="00813DE8"/>
    <w:rsid w:val="008462A4"/>
    <w:rsid w:val="00936FD4"/>
    <w:rsid w:val="00B66751"/>
    <w:rsid w:val="00BE282F"/>
    <w:rsid w:val="00BE6F47"/>
    <w:rsid w:val="00DA134C"/>
    <w:rsid w:val="00E55627"/>
    <w:rsid w:val="00E63A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462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nhideWhenUsed/>
    <w:rsid w:val="008462A4"/>
    <w:rPr>
      <w:color w:val="0000FF"/>
      <w:u w:val="single"/>
    </w:rPr>
  </w:style>
  <w:style w:type="paragraph" w:styleId="Stopka">
    <w:name w:val="footer"/>
    <w:basedOn w:val="Normalny"/>
    <w:link w:val="StopkaZnak"/>
    <w:unhideWhenUsed/>
    <w:rsid w:val="008462A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8462A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462A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62A4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NormalnyWeb1">
    <w:name w:val="Normalny (Web)1"/>
    <w:basedOn w:val="Normalny"/>
    <w:rsid w:val="000B1559"/>
    <w:pPr>
      <w:suppressAutoHyphens/>
      <w:spacing w:before="100" w:after="119" w:line="100" w:lineRule="atLeast"/>
    </w:pPr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99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gops_skalbmierz@op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pips.gov.pl/gfx/mpips/userfiles/r.karlikowska/Rozporz_Rady_%20Ministrow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pips.gov.pl/gfx/mpips/userfiles/r.karlikowska/rozp_w%20sprawie_sposobu_i_trybu_o%20sw_rodz.pdf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mpips.gov.pl/gfx/mpips/userfiles/File/Departament%20Swiadczen%20Rodzinnych/prawo%20swiadczenia%20rodzinne/13.09.13%20wprowadzono%20-%20Swiadczenia%20rodzinne%20zmiana%20z%2026.07.13.rtf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mgopsskalbmierz.naszops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415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MGOPS Skalbmierz</dc:creator>
  <cp:lastModifiedBy>MGOPS Skalbmierz</cp:lastModifiedBy>
  <cp:revision>18</cp:revision>
  <cp:lastPrinted>2015-09-17T09:02:00Z</cp:lastPrinted>
  <dcterms:created xsi:type="dcterms:W3CDTF">2014-06-17T08:06:00Z</dcterms:created>
  <dcterms:modified xsi:type="dcterms:W3CDTF">2018-11-23T10:57:00Z</dcterms:modified>
</cp:coreProperties>
</file>